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82" w:rsidRPr="00AC3182" w:rsidRDefault="00AC3182" w:rsidP="00A72744">
      <w:pPr>
        <w:widowControl/>
        <w:shd w:val="clear" w:color="auto" w:fill="FFFFFF"/>
        <w:jc w:val="left"/>
        <w:rPr>
          <w:rFonts w:ascii="Helvetica" w:eastAsia="宋体" w:hAnsi="Helvetica" w:cs="Helvetica"/>
          <w:b/>
          <w:bCs/>
          <w:color w:val="000000"/>
          <w:kern w:val="0"/>
          <w:sz w:val="45"/>
          <w:szCs w:val="45"/>
        </w:rPr>
      </w:pPr>
      <w:r w:rsidRPr="00AC3182">
        <w:rPr>
          <w:rFonts w:ascii="Helvetica" w:eastAsia="宋体" w:hAnsi="Helvetica" w:cs="Helvetica"/>
          <w:b/>
          <w:bCs/>
          <w:color w:val="000000"/>
          <w:kern w:val="0"/>
          <w:sz w:val="45"/>
          <w:szCs w:val="45"/>
        </w:rPr>
        <w:t>北京市</w:t>
      </w:r>
      <w:r w:rsidR="000563CB">
        <w:rPr>
          <w:rFonts w:ascii="Helvetica" w:eastAsia="宋体" w:hAnsi="Helvetica" w:cs="Helvetica" w:hint="eastAsia"/>
          <w:b/>
          <w:bCs/>
          <w:color w:val="000000"/>
          <w:kern w:val="0"/>
          <w:sz w:val="45"/>
          <w:szCs w:val="45"/>
        </w:rPr>
        <w:t>海淀区西八里庄路</w:t>
      </w:r>
      <w:r w:rsidR="000563CB">
        <w:rPr>
          <w:rFonts w:ascii="Helvetica" w:eastAsia="宋体" w:hAnsi="Helvetica" w:cs="Helvetica" w:hint="eastAsia"/>
          <w:b/>
          <w:bCs/>
          <w:color w:val="000000"/>
          <w:kern w:val="0"/>
          <w:sz w:val="45"/>
          <w:szCs w:val="45"/>
        </w:rPr>
        <w:t>69</w:t>
      </w:r>
      <w:r w:rsidRPr="00AC3182">
        <w:rPr>
          <w:rFonts w:ascii="Helvetica" w:eastAsia="宋体" w:hAnsi="Helvetica" w:cs="Helvetica"/>
          <w:b/>
          <w:bCs/>
          <w:color w:val="000000"/>
          <w:kern w:val="0"/>
          <w:sz w:val="45"/>
          <w:szCs w:val="45"/>
        </w:rPr>
        <w:t>号</w:t>
      </w:r>
      <w:r w:rsidR="000563CB">
        <w:rPr>
          <w:rFonts w:ascii="Helvetica" w:eastAsia="宋体" w:hAnsi="Helvetica" w:cs="Helvetica" w:hint="eastAsia"/>
          <w:b/>
          <w:bCs/>
          <w:color w:val="000000"/>
          <w:kern w:val="0"/>
          <w:sz w:val="45"/>
          <w:szCs w:val="45"/>
        </w:rPr>
        <w:t>人民政协报社大厦</w:t>
      </w:r>
      <w:r w:rsidRPr="00AC3182">
        <w:rPr>
          <w:rFonts w:ascii="Helvetica" w:eastAsia="宋体" w:hAnsi="Helvetica" w:cs="Helvetica"/>
          <w:b/>
          <w:bCs/>
          <w:color w:val="000000"/>
          <w:kern w:val="0"/>
          <w:sz w:val="45"/>
          <w:szCs w:val="45"/>
        </w:rPr>
        <w:t>房屋出租</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项目编号</w:t>
      </w:r>
      <w:r w:rsidR="000563CB">
        <w:rPr>
          <w:rFonts w:ascii="Helvetica" w:eastAsia="宋体" w:hAnsi="Helvetica" w:cs="Helvetica" w:hint="eastAsia"/>
          <w:color w:val="000000"/>
          <w:kern w:val="0"/>
          <w:sz w:val="24"/>
          <w:szCs w:val="24"/>
        </w:rPr>
        <w:t>：</w:t>
      </w:r>
      <w:r w:rsidR="000563CB">
        <w:rPr>
          <w:rFonts w:ascii="Helvetica" w:eastAsia="宋体" w:hAnsi="Helvetica" w:cs="Helvetica" w:hint="eastAsia"/>
          <w:color w:val="000000"/>
          <w:kern w:val="0"/>
          <w:sz w:val="24"/>
          <w:szCs w:val="24"/>
        </w:rPr>
        <w:t>RMZXBSDSFWCZ</w:t>
      </w:r>
    </w:p>
    <w:p w:rsidR="00AC3182" w:rsidRPr="00AC3182" w:rsidRDefault="00C40BE9" w:rsidP="00AC3182">
      <w:pPr>
        <w:widowControl/>
        <w:shd w:val="clear" w:color="auto" w:fill="F6F6F6"/>
        <w:jc w:val="left"/>
        <w:rPr>
          <w:rFonts w:ascii="Helvetica" w:eastAsia="宋体" w:hAnsi="Helvetica" w:cs="Helvetica"/>
          <w:color w:val="000000"/>
          <w:kern w:val="0"/>
          <w:sz w:val="24"/>
          <w:szCs w:val="24"/>
        </w:rPr>
      </w:pPr>
      <w:r>
        <w:rPr>
          <w:rFonts w:ascii="Helvetica" w:eastAsia="宋体" w:hAnsi="Helvetica" w:cs="Helvetica" w:hint="eastAsia"/>
          <w:b/>
          <w:bCs/>
          <w:color w:val="333333"/>
          <w:kern w:val="0"/>
          <w:sz w:val="30"/>
          <w:szCs w:val="30"/>
        </w:rPr>
        <w:t>4668.03</w:t>
      </w:r>
      <w:r w:rsidR="00AC3182" w:rsidRPr="00AC3182">
        <w:rPr>
          <w:rFonts w:ascii="Helvetica" w:eastAsia="宋体" w:hAnsi="Helvetica" w:cs="Helvetica"/>
          <w:color w:val="666666"/>
          <w:kern w:val="0"/>
          <w:sz w:val="27"/>
          <w:szCs w:val="27"/>
        </w:rPr>
        <w:t>出租面积</w:t>
      </w:r>
      <w:r w:rsidR="00AC3182" w:rsidRPr="00AC3182">
        <w:rPr>
          <w:rFonts w:ascii="Helvetica" w:eastAsia="宋体" w:hAnsi="Helvetica" w:cs="Helvetica"/>
          <w:color w:val="666666"/>
          <w:kern w:val="0"/>
          <w:sz w:val="27"/>
          <w:szCs w:val="27"/>
        </w:rPr>
        <w:t>(</w:t>
      </w:r>
      <w:r w:rsidR="00AC3182" w:rsidRPr="00AC3182">
        <w:rPr>
          <w:rFonts w:ascii="Helvetica" w:eastAsia="宋体" w:hAnsi="Helvetica" w:cs="Helvetica"/>
          <w:color w:val="666666"/>
          <w:kern w:val="0"/>
          <w:sz w:val="27"/>
          <w:szCs w:val="27"/>
        </w:rPr>
        <w:t>㎡</w:t>
      </w:r>
      <w:r w:rsidR="00AC3182" w:rsidRPr="00AC3182">
        <w:rPr>
          <w:rFonts w:ascii="Helvetica" w:eastAsia="宋体" w:hAnsi="Helvetica" w:cs="Helvetica"/>
          <w:color w:val="666666"/>
          <w:kern w:val="0"/>
          <w:sz w:val="27"/>
          <w:szCs w:val="27"/>
        </w:rPr>
        <w:t>)</w:t>
      </w:r>
      <w:r w:rsidR="000563CB">
        <w:rPr>
          <w:rFonts w:ascii="Helvetica" w:eastAsia="宋体" w:hAnsi="Helvetica" w:cs="Helvetica" w:hint="eastAsia"/>
          <w:color w:val="666666"/>
          <w:kern w:val="0"/>
          <w:sz w:val="27"/>
          <w:szCs w:val="27"/>
        </w:rPr>
        <w:t xml:space="preserve">       </w:t>
      </w:r>
      <w:r w:rsidR="00AC3182" w:rsidRPr="00AC3182">
        <w:rPr>
          <w:rFonts w:ascii="Helvetica" w:eastAsia="宋体" w:hAnsi="Helvetica" w:cs="Helvetica"/>
          <w:b/>
          <w:bCs/>
          <w:color w:val="333333"/>
          <w:kern w:val="0"/>
          <w:sz w:val="30"/>
          <w:szCs w:val="30"/>
        </w:rPr>
        <w:t>办公</w:t>
      </w:r>
      <w:r w:rsidR="00AC3182" w:rsidRPr="00AC3182">
        <w:rPr>
          <w:rFonts w:ascii="Helvetica" w:eastAsia="宋体" w:hAnsi="Helvetica" w:cs="Helvetica"/>
          <w:color w:val="666666"/>
          <w:kern w:val="0"/>
          <w:sz w:val="27"/>
          <w:szCs w:val="27"/>
        </w:rPr>
        <w:t>房屋用途</w:t>
      </w:r>
      <w:r w:rsidR="000563CB">
        <w:rPr>
          <w:rFonts w:ascii="Helvetica" w:eastAsia="宋体" w:hAnsi="Helvetica" w:cs="Helvetica" w:hint="eastAsia"/>
          <w:color w:val="666666"/>
          <w:kern w:val="0"/>
          <w:sz w:val="27"/>
          <w:szCs w:val="27"/>
        </w:rPr>
        <w:t xml:space="preserve">        </w:t>
      </w:r>
      <w:r w:rsidR="003278F3">
        <w:rPr>
          <w:rFonts w:ascii="Helvetica" w:eastAsia="宋体" w:hAnsi="Helvetica" w:cs="Helvetica" w:hint="eastAsia"/>
          <w:b/>
          <w:bCs/>
          <w:color w:val="333333"/>
          <w:kern w:val="0"/>
          <w:sz w:val="30"/>
          <w:szCs w:val="30"/>
        </w:rPr>
        <w:t>5</w:t>
      </w:r>
      <w:r w:rsidR="00AC3182" w:rsidRPr="00AC3182">
        <w:rPr>
          <w:rFonts w:ascii="Helvetica" w:eastAsia="宋体" w:hAnsi="Helvetica" w:cs="Helvetica"/>
          <w:b/>
          <w:bCs/>
          <w:color w:val="333333"/>
          <w:kern w:val="0"/>
          <w:sz w:val="30"/>
          <w:szCs w:val="30"/>
        </w:rPr>
        <w:t>年</w:t>
      </w:r>
      <w:r w:rsidR="00AC3182" w:rsidRPr="00AC3182">
        <w:rPr>
          <w:rFonts w:ascii="Helvetica" w:eastAsia="宋体" w:hAnsi="Helvetica" w:cs="Helvetica"/>
          <w:color w:val="666666"/>
          <w:kern w:val="0"/>
          <w:sz w:val="27"/>
          <w:szCs w:val="27"/>
        </w:rPr>
        <w:t>出租期限</w:t>
      </w:r>
      <w:r w:rsidR="000563CB">
        <w:rPr>
          <w:rFonts w:ascii="Helvetica" w:eastAsia="宋体" w:hAnsi="Helvetica" w:cs="Helvetica" w:hint="eastAsia"/>
          <w:color w:val="666666"/>
          <w:kern w:val="0"/>
          <w:sz w:val="27"/>
          <w:szCs w:val="27"/>
        </w:rPr>
        <w:t xml:space="preserve">                       </w:t>
      </w:r>
      <w:r w:rsidR="00AC3182" w:rsidRPr="00AC3182">
        <w:rPr>
          <w:rFonts w:ascii="Helvetica" w:eastAsia="宋体" w:hAnsi="Helvetica" w:cs="Helvetica"/>
          <w:b/>
          <w:bCs/>
          <w:color w:val="333333"/>
          <w:kern w:val="0"/>
          <w:sz w:val="30"/>
          <w:szCs w:val="30"/>
        </w:rPr>
        <w:t>面议</w:t>
      </w:r>
      <w:r w:rsidR="00AC3182" w:rsidRPr="00AC3182">
        <w:rPr>
          <w:rFonts w:ascii="Helvetica" w:eastAsia="宋体" w:hAnsi="Helvetica" w:cs="Helvetica"/>
          <w:color w:val="666666"/>
          <w:kern w:val="0"/>
          <w:sz w:val="27"/>
          <w:szCs w:val="27"/>
        </w:rPr>
        <w:t>租金底价</w:t>
      </w:r>
    </w:p>
    <w:tbl>
      <w:tblPr>
        <w:tblW w:w="1740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4349"/>
        <w:gridCol w:w="4350"/>
        <w:gridCol w:w="4350"/>
        <w:gridCol w:w="4351"/>
      </w:tblGrid>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保证金金额(元)</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83C0A" w:rsidP="00AC3182">
            <w:pPr>
              <w:widowControl/>
              <w:wordWrap w:val="0"/>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招租方式</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165DB3" w:rsidP="00AC3182">
            <w:pPr>
              <w:widowControl/>
              <w:wordWrap w:val="0"/>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自行</w:t>
            </w:r>
            <w:r w:rsidR="00AC3182" w:rsidRPr="00AC3182">
              <w:rPr>
                <w:rFonts w:ascii="宋体" w:eastAsia="宋体" w:hAnsi="宋体" w:cs="宋体"/>
                <w:b/>
                <w:bCs/>
                <w:color w:val="333333"/>
                <w:kern w:val="0"/>
                <w:sz w:val="24"/>
                <w:szCs w:val="24"/>
              </w:rPr>
              <w:t>招租</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踏勘时间</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预计开展竞价/评议/谈判日期</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33652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202</w:t>
            </w:r>
            <w:r w:rsidR="00336522">
              <w:rPr>
                <w:rFonts w:ascii="宋体" w:eastAsia="宋体" w:hAnsi="宋体" w:cs="宋体" w:hint="eastAsia"/>
                <w:b/>
                <w:bCs/>
                <w:color w:val="333333"/>
                <w:kern w:val="0"/>
                <w:sz w:val="24"/>
                <w:szCs w:val="24"/>
              </w:rPr>
              <w:t>5</w:t>
            </w:r>
            <w:r w:rsidRPr="00AC3182">
              <w:rPr>
                <w:rFonts w:ascii="宋体" w:eastAsia="宋体" w:hAnsi="宋体" w:cs="宋体"/>
                <w:b/>
                <w:bCs/>
                <w:color w:val="333333"/>
                <w:kern w:val="0"/>
                <w:sz w:val="24"/>
                <w:szCs w:val="24"/>
              </w:rPr>
              <w:t>-</w:t>
            </w:r>
            <w:r w:rsidR="00C40BE9">
              <w:rPr>
                <w:rFonts w:ascii="宋体" w:eastAsia="宋体" w:hAnsi="宋体" w:cs="宋体" w:hint="eastAsia"/>
                <w:b/>
                <w:bCs/>
                <w:color w:val="333333"/>
                <w:kern w:val="0"/>
                <w:sz w:val="24"/>
                <w:szCs w:val="24"/>
              </w:rPr>
              <w:t>10</w:t>
            </w:r>
            <w:r w:rsidR="000563CB">
              <w:rPr>
                <w:rFonts w:ascii="宋体" w:eastAsia="宋体" w:hAnsi="宋体" w:cs="宋体" w:hint="eastAsia"/>
                <w:b/>
                <w:bCs/>
                <w:color w:val="333333"/>
                <w:kern w:val="0"/>
                <w:sz w:val="24"/>
                <w:szCs w:val="24"/>
              </w:rPr>
              <w:t>-</w:t>
            </w:r>
            <w:r w:rsidR="00C40BE9">
              <w:rPr>
                <w:rFonts w:ascii="宋体" w:eastAsia="宋体" w:hAnsi="宋体" w:cs="宋体" w:hint="eastAsia"/>
                <w:b/>
                <w:bCs/>
                <w:color w:val="333333"/>
                <w:kern w:val="0"/>
                <w:sz w:val="24"/>
                <w:szCs w:val="24"/>
              </w:rPr>
              <w:t>1</w:t>
            </w:r>
            <w:r w:rsidR="0033238F">
              <w:rPr>
                <w:rFonts w:ascii="宋体" w:eastAsia="宋体" w:hAnsi="宋体" w:cs="宋体" w:hint="eastAsia"/>
                <w:b/>
                <w:bCs/>
                <w:color w:val="333333"/>
                <w:kern w:val="0"/>
                <w:sz w:val="24"/>
                <w:szCs w:val="24"/>
              </w:rPr>
              <w:t>7</w:t>
            </w:r>
            <w:r w:rsidR="0035278C">
              <w:rPr>
                <w:rFonts w:ascii="宋体" w:eastAsia="宋体" w:hAnsi="宋体" w:cs="宋体" w:hint="eastAsia"/>
                <w:b/>
                <w:bCs/>
                <w:color w:val="333333"/>
                <w:kern w:val="0"/>
                <w:sz w:val="24"/>
                <w:szCs w:val="24"/>
              </w:rPr>
              <w:t xml:space="preserve">  </w:t>
            </w:r>
            <w:r w:rsidR="000563CB">
              <w:rPr>
                <w:rFonts w:ascii="宋体" w:eastAsia="宋体" w:hAnsi="宋体" w:cs="宋体" w:hint="eastAsia"/>
                <w:b/>
                <w:bCs/>
                <w:color w:val="333333"/>
                <w:kern w:val="0"/>
                <w:sz w:val="24"/>
                <w:szCs w:val="24"/>
              </w:rPr>
              <w:t>1</w:t>
            </w:r>
            <w:r w:rsidR="00FF412C">
              <w:rPr>
                <w:rFonts w:ascii="宋体" w:eastAsia="宋体" w:hAnsi="宋体" w:cs="宋体" w:hint="eastAsia"/>
                <w:b/>
                <w:bCs/>
                <w:color w:val="333333"/>
                <w:kern w:val="0"/>
                <w:sz w:val="24"/>
                <w:szCs w:val="24"/>
              </w:rPr>
              <w:t>5</w:t>
            </w:r>
            <w:r w:rsidRPr="00AC3182">
              <w:rPr>
                <w:rFonts w:ascii="宋体" w:eastAsia="宋体" w:hAnsi="宋体" w:cs="宋体"/>
                <w:b/>
                <w:bCs/>
                <w:color w:val="333333"/>
                <w:kern w:val="0"/>
                <w:sz w:val="24"/>
                <w:szCs w:val="24"/>
              </w:rPr>
              <w:t>:00</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出租方名称</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0563CB" w:rsidP="00AC3182">
            <w:pPr>
              <w:widowControl/>
              <w:wordWrap w:val="0"/>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人民政协报社</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代理招租机构名称</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联系人</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842B6" w:rsidP="00AC3182">
            <w:pPr>
              <w:widowControl/>
              <w:wordWrap w:val="0"/>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赵金丽</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联系方式</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72744" w:rsidP="00B842B6">
            <w:pPr>
              <w:widowControl/>
              <w:wordWrap w:val="0"/>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8814</w:t>
            </w:r>
            <w:r w:rsidR="00B842B6">
              <w:rPr>
                <w:rFonts w:ascii="宋体" w:eastAsia="宋体" w:hAnsi="宋体" w:cs="宋体" w:hint="eastAsia"/>
                <w:b/>
                <w:bCs/>
                <w:color w:val="333333"/>
                <w:kern w:val="0"/>
                <w:sz w:val="24"/>
                <w:szCs w:val="24"/>
              </w:rPr>
              <w:t>6890</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本次正式披露发布日期</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0563CB" w:rsidP="00410052">
            <w:pPr>
              <w:widowControl/>
              <w:wordWrap w:val="0"/>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202</w:t>
            </w:r>
            <w:r w:rsidR="00410052">
              <w:rPr>
                <w:rFonts w:ascii="宋体" w:eastAsia="宋体" w:hAnsi="宋体" w:cs="宋体" w:hint="eastAsia"/>
                <w:b/>
                <w:bCs/>
                <w:color w:val="333333"/>
                <w:kern w:val="0"/>
                <w:sz w:val="24"/>
                <w:szCs w:val="24"/>
              </w:rPr>
              <w:t>5</w:t>
            </w:r>
            <w:r>
              <w:rPr>
                <w:rFonts w:ascii="宋体" w:eastAsia="宋体" w:hAnsi="宋体" w:cs="宋体" w:hint="eastAsia"/>
                <w:b/>
                <w:bCs/>
                <w:color w:val="333333"/>
                <w:kern w:val="0"/>
                <w:sz w:val="24"/>
                <w:szCs w:val="24"/>
              </w:rPr>
              <w:t>-9-</w:t>
            </w:r>
            <w:r w:rsidR="00C40BE9">
              <w:rPr>
                <w:rFonts w:ascii="宋体" w:eastAsia="宋体" w:hAnsi="宋体" w:cs="宋体" w:hint="eastAsia"/>
                <w:b/>
                <w:bCs/>
                <w:color w:val="333333"/>
                <w:kern w:val="0"/>
                <w:sz w:val="24"/>
                <w:szCs w:val="24"/>
              </w:rPr>
              <w:t>2</w:t>
            </w:r>
            <w:r w:rsidR="000A3779">
              <w:rPr>
                <w:rFonts w:ascii="宋体" w:eastAsia="宋体" w:hAnsi="宋体" w:cs="宋体" w:hint="eastAsia"/>
                <w:b/>
                <w:bCs/>
                <w:color w:val="333333"/>
                <w:kern w:val="0"/>
                <w:sz w:val="24"/>
                <w:szCs w:val="24"/>
              </w:rPr>
              <w:t>5</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补充/更正信息更新日期</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如未征集到意向承租人</w:t>
            </w:r>
          </w:p>
        </w:tc>
        <w:tc>
          <w:tcPr>
            <w:tcW w:w="13039"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b/>
                <w:bCs/>
                <w:color w:val="333333"/>
                <w:kern w:val="0"/>
                <w:sz w:val="24"/>
                <w:szCs w:val="24"/>
              </w:rPr>
            </w:pPr>
            <w:r w:rsidRPr="00AC3182">
              <w:rPr>
                <w:rFonts w:ascii="宋体" w:eastAsia="宋体" w:hAnsi="宋体" w:cs="宋体"/>
                <w:b/>
                <w:bCs/>
                <w:color w:val="333333"/>
                <w:kern w:val="0"/>
                <w:sz w:val="24"/>
                <w:szCs w:val="24"/>
              </w:rPr>
              <w:t>如未征集到足够数量的合格意向承租人，延期两次，每次延期不超过15天。</w:t>
            </w:r>
          </w:p>
        </w:tc>
      </w:tr>
    </w:tbl>
    <w:p w:rsidR="00AC3182" w:rsidRPr="00AC3182" w:rsidRDefault="00AC3182" w:rsidP="00AC3182">
      <w:pPr>
        <w:widowControl/>
        <w:shd w:val="clear" w:color="auto" w:fill="EBEBEB"/>
        <w:spacing w:line="600" w:lineRule="atLeast"/>
        <w:jc w:val="center"/>
        <w:rPr>
          <w:rFonts w:ascii="Helvetica" w:eastAsia="宋体" w:hAnsi="Helvetica" w:cs="Helvetica"/>
          <w:b/>
          <w:bCs/>
          <w:color w:val="1166AE"/>
          <w:kern w:val="0"/>
          <w:sz w:val="30"/>
          <w:szCs w:val="30"/>
        </w:rPr>
      </w:pPr>
      <w:r w:rsidRPr="00AC3182">
        <w:rPr>
          <w:rFonts w:ascii="Helvetica" w:eastAsia="宋体" w:hAnsi="Helvetica" w:cs="Helvetica"/>
          <w:b/>
          <w:bCs/>
          <w:color w:val="1166AE"/>
          <w:kern w:val="0"/>
          <w:sz w:val="30"/>
          <w:szCs w:val="30"/>
        </w:rPr>
        <w:t>基本信息</w:t>
      </w:r>
    </w:p>
    <w:tbl>
      <w:tblPr>
        <w:tblW w:w="1740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127"/>
        <w:gridCol w:w="3833"/>
        <w:gridCol w:w="3480"/>
        <w:gridCol w:w="3480"/>
        <w:gridCol w:w="3480"/>
      </w:tblGrid>
      <w:tr w:rsidR="00AC3182" w:rsidRPr="00AC3182" w:rsidTr="00694F2A">
        <w:tc>
          <w:tcPr>
            <w:tcW w:w="6960"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坐落地址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0563CB"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北京市海淀区西八里庄路69号人民政协报社大厦</w:t>
            </w:r>
          </w:p>
        </w:tc>
      </w:tr>
      <w:tr w:rsidR="00AC3182" w:rsidRPr="00AC3182" w:rsidTr="00694F2A">
        <w:tc>
          <w:tcPr>
            <w:tcW w:w="312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整栋建筑情况 </w:t>
            </w: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建筑物类型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楼房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总建筑面积(㎡)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r>
      <w:tr w:rsidR="00AC3182" w:rsidRPr="00AC3182" w:rsidTr="00694F2A">
        <w:tc>
          <w:tcPr>
            <w:tcW w:w="3127" w:type="dxa"/>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楼层总数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1</w:t>
            </w:r>
            <w:r w:rsidR="000563CB">
              <w:rPr>
                <w:rFonts w:ascii="宋体" w:eastAsia="宋体" w:hAnsi="宋体" w:cs="宋体" w:hint="eastAsia"/>
                <w:color w:val="333333"/>
                <w:kern w:val="0"/>
                <w:sz w:val="24"/>
                <w:szCs w:val="24"/>
              </w:rPr>
              <w:t>3</w:t>
            </w:r>
          </w:p>
        </w:tc>
      </w:tr>
      <w:tr w:rsidR="00AC3182" w:rsidRPr="00AC3182" w:rsidTr="00694F2A">
        <w:tc>
          <w:tcPr>
            <w:tcW w:w="312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待出租房屋情况 </w:t>
            </w: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出租面积(㎡)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C40BE9"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4668.03</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所在楼层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0563CB" w:rsidP="000563CB">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2（局部）、4（局部）、6、7、9</w:t>
            </w:r>
            <w:r w:rsidR="00C40BE9">
              <w:rPr>
                <w:rFonts w:ascii="宋体" w:eastAsia="宋体" w:hAnsi="宋体" w:cs="宋体" w:hint="eastAsia"/>
                <w:color w:val="333333"/>
                <w:kern w:val="0"/>
                <w:sz w:val="24"/>
                <w:szCs w:val="24"/>
              </w:rPr>
              <w:t>层、</w:t>
            </w:r>
            <w:r>
              <w:rPr>
                <w:rFonts w:ascii="宋体" w:eastAsia="宋体" w:hAnsi="宋体" w:cs="宋体" w:hint="eastAsia"/>
                <w:color w:val="333333"/>
                <w:kern w:val="0"/>
                <w:sz w:val="24"/>
                <w:szCs w:val="24"/>
              </w:rPr>
              <w:t>11</w:t>
            </w:r>
            <w:r w:rsidR="00694F2A">
              <w:rPr>
                <w:rFonts w:ascii="宋体" w:eastAsia="宋体" w:hAnsi="宋体" w:cs="宋体" w:hint="eastAsia"/>
                <w:color w:val="333333"/>
                <w:kern w:val="0"/>
                <w:sz w:val="24"/>
                <w:szCs w:val="24"/>
              </w:rPr>
              <w:t>层</w:t>
            </w:r>
            <w:r>
              <w:rPr>
                <w:rFonts w:ascii="宋体" w:eastAsia="宋体" w:hAnsi="宋体" w:cs="宋体" w:hint="eastAsia"/>
                <w:color w:val="333333"/>
                <w:kern w:val="0"/>
                <w:sz w:val="24"/>
                <w:szCs w:val="24"/>
              </w:rPr>
              <w:t>、B1</w:t>
            </w:r>
            <w:r w:rsidR="006B3E3B">
              <w:rPr>
                <w:rFonts w:ascii="宋体" w:eastAsia="宋体" w:hAnsi="宋体" w:cs="宋体" w:hint="eastAsia"/>
                <w:color w:val="333333"/>
                <w:kern w:val="0"/>
                <w:sz w:val="24"/>
                <w:szCs w:val="24"/>
              </w:rPr>
              <w:t>（局部）</w:t>
            </w:r>
          </w:p>
        </w:tc>
      </w:tr>
      <w:tr w:rsidR="00AC3182" w:rsidRPr="00AC3182" w:rsidTr="00694F2A">
        <w:tc>
          <w:tcPr>
            <w:tcW w:w="3127" w:type="dxa"/>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694F2A" w:rsidP="00AC3182">
            <w:pPr>
              <w:widowControl/>
              <w:wordWrap w:val="0"/>
              <w:jc w:val="center"/>
              <w:rPr>
                <w:rFonts w:ascii="宋体" w:eastAsia="宋体" w:hAnsi="宋体" w:cs="宋体"/>
                <w:color w:val="333333"/>
                <w:kern w:val="0"/>
                <w:sz w:val="24"/>
                <w:szCs w:val="24"/>
              </w:rPr>
            </w:pPr>
            <w:r>
              <w:rPr>
                <w:rFonts w:ascii="宋体" w:eastAsia="宋体" w:hAnsi="宋体" w:cs="宋体"/>
                <w:color w:val="333333"/>
                <w:kern w:val="0"/>
                <w:sz w:val="24"/>
                <w:szCs w:val="24"/>
              </w:rPr>
              <w:t>不动产权属证书或权属证明</w:t>
            </w:r>
            <w:r>
              <w:rPr>
                <w:rFonts w:ascii="宋体" w:eastAsia="宋体" w:hAnsi="宋体" w:cs="宋体" w:hint="eastAsia"/>
                <w:color w:val="333333"/>
                <w:kern w:val="0"/>
                <w:sz w:val="24"/>
                <w:szCs w:val="24"/>
              </w:rPr>
              <w:t>文</w:t>
            </w:r>
            <w:r w:rsidR="00AC3182" w:rsidRPr="00AC3182">
              <w:rPr>
                <w:rFonts w:ascii="宋体" w:eastAsia="宋体" w:hAnsi="宋体" w:cs="宋体"/>
                <w:color w:val="333333"/>
                <w:kern w:val="0"/>
                <w:sz w:val="24"/>
                <w:szCs w:val="24"/>
              </w:rPr>
              <w:t xml:space="preserve">件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已取得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房屋用途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办公 </w:t>
            </w:r>
          </w:p>
        </w:tc>
      </w:tr>
      <w:tr w:rsidR="00AC3182" w:rsidRPr="00AC3182" w:rsidTr="00694F2A">
        <w:tc>
          <w:tcPr>
            <w:tcW w:w="3127" w:type="dxa"/>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使用现状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空置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原承租人已放弃优先承租权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r>
      <w:tr w:rsidR="00AC3182" w:rsidRPr="00AC3182" w:rsidTr="00694F2A">
        <w:tc>
          <w:tcPr>
            <w:tcW w:w="3127" w:type="dxa"/>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装修情况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装修情况补充说明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若新承租人需重新装修，需按照出租单位的装修管理办法办理相应手续后再进行。 </w:t>
            </w:r>
          </w:p>
        </w:tc>
      </w:tr>
      <w:tr w:rsidR="00AC3182" w:rsidRPr="00AC3182" w:rsidTr="00694F2A">
        <w:tc>
          <w:tcPr>
            <w:tcW w:w="3127" w:type="dxa"/>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已用于抵押或存在其他情形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无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详细说明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r>
      <w:tr w:rsidR="00AC3182" w:rsidRPr="00AC3182" w:rsidTr="00694F2A">
        <w:tc>
          <w:tcPr>
            <w:tcW w:w="6960"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基础设施条件及周边环境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6B3E3B" w:rsidP="00AC3182">
            <w:pPr>
              <w:widowControl/>
              <w:wordWrap w:val="0"/>
              <w:jc w:val="left"/>
              <w:rPr>
                <w:rFonts w:ascii="宋体" w:eastAsia="宋体" w:hAnsi="宋体" w:cs="宋体"/>
                <w:color w:val="333333"/>
                <w:kern w:val="0"/>
                <w:sz w:val="24"/>
                <w:szCs w:val="24"/>
              </w:rPr>
            </w:pPr>
            <w:r>
              <w:rPr>
                <w:rFonts w:ascii="宋体" w:eastAsia="宋体" w:hAnsi="宋体" w:cs="宋体"/>
                <w:color w:val="333333"/>
                <w:kern w:val="0"/>
                <w:sz w:val="24"/>
                <w:szCs w:val="24"/>
              </w:rPr>
              <w:t>水、电、</w:t>
            </w:r>
            <w:r w:rsidR="00AC3182" w:rsidRPr="00AC3182">
              <w:rPr>
                <w:rFonts w:ascii="宋体" w:eastAsia="宋体" w:hAnsi="宋体" w:cs="宋体"/>
                <w:color w:val="333333"/>
                <w:kern w:val="0"/>
                <w:sz w:val="24"/>
                <w:szCs w:val="24"/>
              </w:rPr>
              <w:t>独立卫生间、中央空调、停车场、电梯</w:t>
            </w:r>
          </w:p>
        </w:tc>
      </w:tr>
      <w:tr w:rsidR="00AC3182" w:rsidRPr="00AC3182" w:rsidTr="00694F2A">
        <w:tc>
          <w:tcPr>
            <w:tcW w:w="6960"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出租事项审批（决策）方式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本单位自主决策</w:t>
            </w:r>
          </w:p>
        </w:tc>
      </w:tr>
    </w:tbl>
    <w:p w:rsidR="00AC3182" w:rsidRPr="00AC3182" w:rsidRDefault="00AC3182" w:rsidP="00AC3182">
      <w:pPr>
        <w:widowControl/>
        <w:shd w:val="clear" w:color="auto" w:fill="FFFFFF"/>
        <w:jc w:val="center"/>
        <w:rPr>
          <w:rFonts w:ascii="Helvetica" w:eastAsia="宋体" w:hAnsi="Helvetica" w:cs="Helvetica"/>
          <w:b/>
          <w:bCs/>
          <w:color w:val="1166AE"/>
          <w:kern w:val="0"/>
          <w:sz w:val="30"/>
          <w:szCs w:val="30"/>
        </w:rPr>
      </w:pPr>
      <w:r w:rsidRPr="00AC3182">
        <w:rPr>
          <w:rFonts w:ascii="Helvetica" w:eastAsia="宋体" w:hAnsi="Helvetica" w:cs="Helvetica"/>
          <w:b/>
          <w:bCs/>
          <w:color w:val="1166AE"/>
          <w:kern w:val="0"/>
          <w:sz w:val="30"/>
          <w:szCs w:val="30"/>
        </w:rPr>
        <w:lastRenderedPageBreak/>
        <w:t>出租人承诺</w:t>
      </w:r>
    </w:p>
    <w:p w:rsidR="00AC3182" w:rsidRPr="00AC3182" w:rsidRDefault="006B3E3B" w:rsidP="00AC3182">
      <w:pPr>
        <w:widowControl/>
        <w:shd w:val="clear" w:color="auto" w:fill="FFFFFF"/>
        <w:jc w:val="left"/>
        <w:rPr>
          <w:rFonts w:ascii="Helvetica" w:eastAsia="宋体" w:hAnsi="Helvetica" w:cs="Helvetica"/>
          <w:color w:val="000000"/>
          <w:kern w:val="0"/>
          <w:sz w:val="24"/>
          <w:szCs w:val="24"/>
        </w:rPr>
      </w:pPr>
      <w:r>
        <w:rPr>
          <w:rFonts w:ascii="Helvetica" w:eastAsia="宋体" w:hAnsi="Helvetica" w:cs="Helvetica"/>
          <w:color w:val="000000"/>
          <w:kern w:val="0"/>
          <w:sz w:val="24"/>
          <w:szCs w:val="24"/>
        </w:rPr>
        <w:t>我单位自愿</w:t>
      </w:r>
      <w:r>
        <w:rPr>
          <w:rFonts w:ascii="Helvetica" w:eastAsia="宋体" w:hAnsi="Helvetica" w:cs="Helvetica" w:hint="eastAsia"/>
          <w:color w:val="000000"/>
          <w:kern w:val="0"/>
          <w:sz w:val="24"/>
          <w:szCs w:val="24"/>
        </w:rPr>
        <w:t>将</w:t>
      </w:r>
      <w:r w:rsidR="00AC3182" w:rsidRPr="00AC3182">
        <w:rPr>
          <w:rFonts w:ascii="Helvetica" w:eastAsia="宋体" w:hAnsi="Helvetica" w:cs="Helvetica"/>
          <w:color w:val="000000"/>
          <w:kern w:val="0"/>
          <w:sz w:val="24"/>
          <w:szCs w:val="24"/>
        </w:rPr>
        <w:t>房屋出租信息系统公开进行房屋招租，遵循平等、自愿、公平、诚信的原则，并作出以下承诺：</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一、拟出租房屋具备以下条件：</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（一）已取得不动产权证书（房产证）或其他合法证明；</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（二）对所出租房屋拥有所有权、合法使用权或者管理权；</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（三）依法应征得房屋他项权利人同意的，已取得同意；</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（四）已按规定履行国有资产出租审批或决策程序；</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（五）不违反法律法规和其他禁止性或限制性规定。</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二、本单位已在正式披露中，如实披露房屋是否是</w:t>
      </w:r>
      <w:r w:rsidRPr="00AC3182">
        <w:rPr>
          <w:rFonts w:ascii="Helvetica" w:eastAsia="宋体" w:hAnsi="Helvetica" w:cs="Helvetica"/>
          <w:color w:val="000000"/>
          <w:kern w:val="0"/>
          <w:sz w:val="24"/>
          <w:szCs w:val="24"/>
        </w:rPr>
        <w:t>“</w:t>
      </w:r>
      <w:r w:rsidRPr="00AC3182">
        <w:rPr>
          <w:rFonts w:ascii="Helvetica" w:eastAsia="宋体" w:hAnsi="Helvetica" w:cs="Helvetica"/>
          <w:color w:val="000000"/>
          <w:kern w:val="0"/>
          <w:sz w:val="24"/>
          <w:szCs w:val="24"/>
        </w:rPr>
        <w:t>出租中</w:t>
      </w:r>
      <w:r w:rsidRPr="00AC3182">
        <w:rPr>
          <w:rFonts w:ascii="Helvetica" w:eastAsia="宋体" w:hAnsi="Helvetica" w:cs="Helvetica"/>
          <w:color w:val="000000"/>
          <w:kern w:val="0"/>
          <w:sz w:val="24"/>
          <w:szCs w:val="24"/>
        </w:rPr>
        <w:t>”</w:t>
      </w:r>
      <w:r w:rsidRPr="00AC3182">
        <w:rPr>
          <w:rFonts w:ascii="Helvetica" w:eastAsia="宋体" w:hAnsi="Helvetica" w:cs="Helvetica"/>
          <w:color w:val="000000"/>
          <w:kern w:val="0"/>
          <w:sz w:val="24"/>
          <w:szCs w:val="24"/>
        </w:rPr>
        <w:t>（涉及优先承租权），以及是否存在抵押及其他情形（租赁关系不得对抗已登记的抵押权），不存在故意隐瞒影响房屋租赁重大事项的行为。</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三、本单位充分了解本部门和上级主管部门对房屋出租相关要求，对自身或授权的出租代理人在系统中填报及公开披露信息的合法合规性、真实有效性、完整准确性负责。</w:t>
      </w: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r w:rsidRPr="00AC3182">
        <w:rPr>
          <w:rFonts w:ascii="Helvetica" w:eastAsia="宋体" w:hAnsi="Helvetica" w:cs="Helvetica"/>
          <w:color w:val="000000"/>
          <w:kern w:val="0"/>
          <w:sz w:val="24"/>
          <w:szCs w:val="24"/>
        </w:rPr>
        <w:t>四、本单位负责对资格审查、交易终止、扣除保证金等行为进行解释和举证，对综合评议、竞争性谈判的评价规则标准和过程的公平、公正性承担法律责任。</w:t>
      </w:r>
    </w:p>
    <w:p w:rsidR="00AC3182" w:rsidRPr="00AC3182" w:rsidRDefault="00AC3182" w:rsidP="00AC3182">
      <w:pPr>
        <w:widowControl/>
        <w:shd w:val="clear" w:color="auto" w:fill="FFFFFF"/>
        <w:jc w:val="center"/>
        <w:rPr>
          <w:rFonts w:ascii="Helvetica" w:eastAsia="宋体" w:hAnsi="Helvetica" w:cs="Helvetica"/>
          <w:b/>
          <w:bCs/>
          <w:color w:val="1166AE"/>
          <w:kern w:val="0"/>
          <w:sz w:val="30"/>
          <w:szCs w:val="30"/>
        </w:rPr>
      </w:pPr>
      <w:r w:rsidRPr="00AC3182">
        <w:rPr>
          <w:rFonts w:ascii="Helvetica" w:eastAsia="宋体" w:hAnsi="Helvetica" w:cs="Helvetica"/>
          <w:b/>
          <w:bCs/>
          <w:color w:val="1166AE"/>
          <w:kern w:val="0"/>
          <w:sz w:val="30"/>
          <w:szCs w:val="30"/>
        </w:rPr>
        <w:t>出租条件</w:t>
      </w:r>
    </w:p>
    <w:tbl>
      <w:tblPr>
        <w:tblW w:w="1740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480"/>
        <w:gridCol w:w="3480"/>
        <w:gridCol w:w="3480"/>
        <w:gridCol w:w="3480"/>
        <w:gridCol w:w="3480"/>
      </w:tblGrid>
      <w:tr w:rsidR="00AC3182" w:rsidRPr="00AC3182" w:rsidTr="00AC3182">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出租底价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6B3E3B"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地上不低于6元/平方米/天，地下不低于4.8元/平方米/天</w:t>
            </w:r>
            <w:r w:rsidR="0099013A">
              <w:rPr>
                <w:rFonts w:ascii="宋体" w:eastAsia="宋体" w:hAnsi="宋体" w:cs="宋体" w:hint="eastAsia"/>
                <w:color w:val="333333"/>
                <w:kern w:val="0"/>
                <w:sz w:val="24"/>
                <w:szCs w:val="24"/>
              </w:rPr>
              <w:t>，投标加价幅度为0.1元/平方米/天</w:t>
            </w:r>
          </w:p>
        </w:tc>
      </w:tr>
      <w:tr w:rsidR="00AC3182" w:rsidRPr="00AC3182" w:rsidTr="00AC3182">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出租期限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3278F3"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sidR="00AC3182" w:rsidRPr="00AC3182">
              <w:rPr>
                <w:rFonts w:ascii="宋体" w:eastAsia="宋体" w:hAnsi="宋体" w:cs="宋体"/>
                <w:color w:val="333333"/>
                <w:kern w:val="0"/>
                <w:sz w:val="24"/>
                <w:szCs w:val="24"/>
              </w:rPr>
              <w:t>年</w:t>
            </w:r>
          </w:p>
        </w:tc>
      </w:tr>
      <w:tr w:rsidR="00AC3182" w:rsidRPr="00AC3182" w:rsidTr="00AC3182">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出租期限说明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租赁期限1年起租，最高租赁时长不超过5年。具体时限根据承租人情况面议。</w:t>
            </w:r>
          </w:p>
        </w:tc>
      </w:tr>
      <w:tr w:rsidR="00AC3182" w:rsidRPr="00AC3182" w:rsidTr="00AC3182">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预计签订合同期限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w:t>
            </w:r>
          </w:p>
        </w:tc>
      </w:tr>
      <w:tr w:rsidR="00AC3182" w:rsidRPr="00AC3182" w:rsidTr="00AC3182">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交付时间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合同为准</w:t>
            </w:r>
          </w:p>
        </w:tc>
      </w:tr>
      <w:tr w:rsidR="00AC3182" w:rsidRPr="00AC3182" w:rsidTr="00AC3182">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免租期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0 月</w:t>
            </w:r>
          </w:p>
        </w:tc>
      </w:tr>
      <w:tr w:rsidR="00AC3182" w:rsidRPr="00AC3182" w:rsidTr="00AC3182">
        <w:tc>
          <w:tcPr>
            <w:tcW w:w="347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用途及装修限制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用途要求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办公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装修改造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允许 </w:t>
            </w:r>
          </w:p>
        </w:tc>
      </w:tr>
      <w:tr w:rsidR="00AC3182" w:rsidRPr="00AC3182" w:rsidTr="00AC3182">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装修具体要求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需按照出租单位的装修管理办法办理相应手续后再进行。</w:t>
            </w:r>
          </w:p>
        </w:tc>
      </w:tr>
      <w:tr w:rsidR="00AC3182" w:rsidRPr="00AC3182" w:rsidTr="00AC3182">
        <w:tc>
          <w:tcPr>
            <w:tcW w:w="347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租金(押金)支付及调整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租金支付方式及要求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222EB3">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1</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支付方式：银行转账，账户名称及账号以合同约定为准。 2</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支付间隔：</w:t>
            </w:r>
            <w:r w:rsidR="00222EB3">
              <w:rPr>
                <w:rFonts w:ascii="宋体" w:eastAsia="宋体" w:hAnsi="宋体" w:cs="宋体" w:hint="eastAsia"/>
                <w:color w:val="333333"/>
                <w:kern w:val="0"/>
                <w:sz w:val="24"/>
                <w:szCs w:val="24"/>
              </w:rPr>
              <w:t>季付或半年付</w:t>
            </w:r>
            <w:r w:rsidRPr="00AC3182">
              <w:rPr>
                <w:rFonts w:ascii="宋体" w:eastAsia="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租金调整方式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租赁期内租金单价不调整</w:t>
            </w:r>
          </w:p>
        </w:tc>
      </w:tr>
      <w:tr w:rsidR="00AC3182" w:rsidRPr="00AC3182" w:rsidTr="00AC3182">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押金标准、支付时限等要求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1</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押金额度：为单次缴纳租金额度（抵扣最末一期租金） 2</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支付时限及方式：按合同约定一次性足额支付押金与首笔租金，与租金支付方式相同。（或 自合同签订日，交易保证金直接转为押金，不足部分与首笔租金一并支付）</w:t>
            </w:r>
          </w:p>
        </w:tc>
      </w:tr>
      <w:tr w:rsidR="00AC3182" w:rsidRPr="00AC3182" w:rsidTr="00AC3182">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承租方需要承担的费用及说明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694F2A">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其他（见费用说明）( 1</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水、电单独计量</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2</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网络、有线电视自行报装，费用自付</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3</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集中供暖费，由出租人/物业代收代缴</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 xml:space="preserve"> 4</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公用车位收费，可协商另行租用固定车位</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5</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特殊需额外分摊或支付费用；各项费用以最终签订的合同约定为准。)</w:t>
            </w:r>
          </w:p>
        </w:tc>
      </w:tr>
      <w:tr w:rsidR="00AC3182" w:rsidRPr="00AC3182" w:rsidTr="00AC3182">
        <w:tc>
          <w:tcPr>
            <w:tcW w:w="347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lastRenderedPageBreak/>
              <w:t xml:space="preserve">承租人资格要求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是否进行资格审查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是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联系人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842B6"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赵金丽</w:t>
            </w:r>
          </w:p>
        </w:tc>
      </w:tr>
      <w:tr w:rsidR="00AC3182" w:rsidRPr="00AC3182" w:rsidTr="00AC3182">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材料提交截止时间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C40BE9">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202</w:t>
            </w:r>
            <w:r w:rsidR="00C40BE9">
              <w:rPr>
                <w:rFonts w:ascii="宋体" w:eastAsia="宋体" w:hAnsi="宋体" w:cs="宋体" w:hint="eastAsia"/>
                <w:color w:val="333333"/>
                <w:kern w:val="0"/>
                <w:sz w:val="24"/>
                <w:szCs w:val="24"/>
              </w:rPr>
              <w:t>5</w:t>
            </w:r>
            <w:r w:rsidRPr="00AC3182">
              <w:rPr>
                <w:rFonts w:ascii="宋体" w:eastAsia="宋体" w:hAnsi="宋体" w:cs="宋体"/>
                <w:color w:val="333333"/>
                <w:kern w:val="0"/>
                <w:sz w:val="24"/>
                <w:szCs w:val="24"/>
              </w:rPr>
              <w:t>-</w:t>
            </w:r>
            <w:r w:rsidR="00C40BE9">
              <w:rPr>
                <w:rFonts w:ascii="宋体" w:eastAsia="宋体" w:hAnsi="宋体" w:cs="宋体" w:hint="eastAsia"/>
                <w:color w:val="333333"/>
                <w:kern w:val="0"/>
                <w:sz w:val="24"/>
                <w:szCs w:val="24"/>
              </w:rPr>
              <w:t>10</w:t>
            </w:r>
            <w:r w:rsidR="006B3E3B">
              <w:rPr>
                <w:rFonts w:ascii="宋体" w:eastAsia="宋体" w:hAnsi="宋体" w:cs="宋体" w:hint="eastAsia"/>
                <w:color w:val="333333"/>
                <w:kern w:val="0"/>
                <w:sz w:val="24"/>
                <w:szCs w:val="24"/>
              </w:rPr>
              <w:t>-</w:t>
            </w:r>
            <w:r w:rsidR="00C40BE9">
              <w:rPr>
                <w:rFonts w:ascii="宋体" w:eastAsia="宋体" w:hAnsi="宋体" w:cs="宋体" w:hint="eastAsia"/>
                <w:color w:val="333333"/>
                <w:kern w:val="0"/>
                <w:sz w:val="24"/>
                <w:szCs w:val="24"/>
              </w:rPr>
              <w:t>1</w:t>
            </w:r>
            <w:r w:rsidR="0043219C">
              <w:rPr>
                <w:rFonts w:ascii="宋体" w:eastAsia="宋体" w:hAnsi="宋体" w:cs="宋体" w:hint="eastAsia"/>
                <w:color w:val="333333"/>
                <w:kern w:val="0"/>
                <w:sz w:val="24"/>
                <w:szCs w:val="24"/>
              </w:rPr>
              <w:t>0</w:t>
            </w:r>
            <w:r w:rsidRPr="00AC3182">
              <w:rPr>
                <w:rFonts w:ascii="宋体" w:eastAsia="宋体" w:hAnsi="宋体" w:cs="宋体"/>
                <w:color w:val="333333"/>
                <w:kern w:val="0"/>
                <w:sz w:val="24"/>
                <w:szCs w:val="24"/>
              </w:rPr>
              <w:t xml:space="preserve"> </w:t>
            </w:r>
            <w:r w:rsidR="0043219C">
              <w:rPr>
                <w:rFonts w:ascii="宋体" w:eastAsia="宋体" w:hAnsi="宋体" w:cs="宋体" w:hint="eastAsia"/>
                <w:color w:val="333333"/>
                <w:kern w:val="0"/>
                <w:sz w:val="24"/>
                <w:szCs w:val="24"/>
              </w:rPr>
              <w:t>17</w:t>
            </w:r>
            <w:r w:rsidRPr="00AC3182">
              <w:rPr>
                <w:rFonts w:ascii="宋体" w:eastAsia="宋体" w:hAnsi="宋体" w:cs="宋体"/>
                <w:color w:val="333333"/>
                <w:kern w:val="0"/>
                <w:sz w:val="24"/>
                <w:szCs w:val="24"/>
              </w:rPr>
              <w:t xml:space="preserve">:00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审查结果反馈截止时间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C40BE9">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202</w:t>
            </w:r>
            <w:r w:rsidR="00C40BE9">
              <w:rPr>
                <w:rFonts w:ascii="宋体" w:eastAsia="宋体" w:hAnsi="宋体" w:cs="宋体" w:hint="eastAsia"/>
                <w:color w:val="333333"/>
                <w:kern w:val="0"/>
                <w:sz w:val="24"/>
                <w:szCs w:val="24"/>
              </w:rPr>
              <w:t>5</w:t>
            </w:r>
            <w:r w:rsidRPr="00AC3182">
              <w:rPr>
                <w:rFonts w:ascii="宋体" w:eastAsia="宋体" w:hAnsi="宋体" w:cs="宋体"/>
                <w:color w:val="333333"/>
                <w:kern w:val="0"/>
                <w:sz w:val="24"/>
                <w:szCs w:val="24"/>
              </w:rPr>
              <w:t>-</w:t>
            </w:r>
            <w:r w:rsidR="00C40BE9">
              <w:rPr>
                <w:rFonts w:ascii="宋体" w:eastAsia="宋体" w:hAnsi="宋体" w:cs="宋体" w:hint="eastAsia"/>
                <w:color w:val="333333"/>
                <w:kern w:val="0"/>
                <w:sz w:val="24"/>
                <w:szCs w:val="24"/>
              </w:rPr>
              <w:t>10</w:t>
            </w:r>
            <w:r w:rsidR="006B3E3B">
              <w:rPr>
                <w:rFonts w:ascii="宋体" w:eastAsia="宋体" w:hAnsi="宋体" w:cs="宋体"/>
                <w:color w:val="333333"/>
                <w:kern w:val="0"/>
                <w:sz w:val="24"/>
                <w:szCs w:val="24"/>
              </w:rPr>
              <w:t>-</w:t>
            </w:r>
            <w:r w:rsidR="00C40BE9">
              <w:rPr>
                <w:rFonts w:ascii="宋体" w:eastAsia="宋体" w:hAnsi="宋体" w:cs="宋体" w:hint="eastAsia"/>
                <w:color w:val="333333"/>
                <w:kern w:val="0"/>
                <w:sz w:val="24"/>
                <w:szCs w:val="24"/>
              </w:rPr>
              <w:t>1</w:t>
            </w:r>
            <w:r w:rsidR="002631C0">
              <w:rPr>
                <w:rFonts w:ascii="宋体" w:eastAsia="宋体" w:hAnsi="宋体" w:cs="宋体" w:hint="eastAsia"/>
                <w:color w:val="333333"/>
                <w:kern w:val="0"/>
                <w:sz w:val="24"/>
                <w:szCs w:val="24"/>
              </w:rPr>
              <w:t>4</w:t>
            </w:r>
            <w:r w:rsidRPr="00AC3182">
              <w:rPr>
                <w:rFonts w:ascii="宋体" w:eastAsia="宋体" w:hAnsi="宋体" w:cs="宋体"/>
                <w:color w:val="333333"/>
                <w:kern w:val="0"/>
                <w:sz w:val="24"/>
                <w:szCs w:val="24"/>
              </w:rPr>
              <w:t xml:space="preserve"> 17:00 </w:t>
            </w:r>
          </w:p>
        </w:tc>
      </w:tr>
      <w:tr w:rsidR="00AC3182" w:rsidRPr="00AC3182" w:rsidTr="00AC3182">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审查不通过是否允许补正材料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是</w:t>
            </w:r>
          </w:p>
        </w:tc>
      </w:tr>
      <w:tr w:rsidR="00AC3182" w:rsidRPr="00AC3182" w:rsidTr="00AC3182">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承租方应具备的资格条件和特定要求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694F2A">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1</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有独立承担民事责任的能力</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2</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有依法缴纳税收和社会保障资金的良好记录</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3</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未被“信用中国”列入失信被执行人名单、税收违法黑名单</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4</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 xml:space="preserve">未被“国家企业信用信息公示系统”列入严重违法失信企业名单（黑名单）。 </w:t>
            </w:r>
          </w:p>
        </w:tc>
      </w:tr>
      <w:tr w:rsidR="00AC3182" w:rsidRPr="00AC3182" w:rsidTr="00AC3182">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申请所需提交材料及说明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6B3E3B"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1</w:t>
            </w:r>
            <w:r w:rsidR="00BB4EF8">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法人提供有效的企业营业执照或机关事业单位法人证书的影印件/自然人提供有效居民身份证影印件</w:t>
            </w:r>
            <w:r w:rsidR="006B3E3B">
              <w:rPr>
                <w:rFonts w:ascii="宋体" w:eastAsia="宋体" w:hAnsi="宋体" w:cs="宋体" w:hint="eastAsia"/>
                <w:color w:val="333333"/>
                <w:kern w:val="0"/>
                <w:sz w:val="24"/>
                <w:szCs w:val="24"/>
              </w:rPr>
              <w:t>（加盖公章）</w:t>
            </w:r>
            <w:r w:rsidR="00694F2A">
              <w:rPr>
                <w:rFonts w:ascii="宋体" w:eastAsia="宋体" w:hAnsi="宋体" w:cs="宋体" w:hint="eastAsia"/>
                <w:color w:val="000000"/>
                <w:kern w:val="0"/>
                <w:sz w:val="24"/>
                <w:szCs w:val="24"/>
              </w:rPr>
              <w:t>；</w:t>
            </w:r>
            <w:r w:rsidR="00A8079B">
              <w:rPr>
                <w:rFonts w:ascii="宋体" w:eastAsia="宋体" w:hAnsi="宋体" w:cs="宋体" w:hint="eastAsia"/>
                <w:color w:val="000000"/>
                <w:kern w:val="0"/>
                <w:sz w:val="24"/>
                <w:szCs w:val="24"/>
              </w:rPr>
              <w:t>2</w:t>
            </w:r>
            <w:r w:rsidR="00BB4EF8">
              <w:rPr>
                <w:rFonts w:ascii="宋体" w:eastAsia="宋体" w:hAnsi="宋体" w:cs="宋体" w:hint="eastAsia"/>
                <w:color w:val="000000"/>
                <w:kern w:val="0"/>
                <w:sz w:val="24"/>
                <w:szCs w:val="24"/>
              </w:rPr>
              <w:t>.</w:t>
            </w:r>
            <w:r w:rsidR="00BB4EF8" w:rsidRPr="006B3E3B">
              <w:rPr>
                <w:rFonts w:ascii="宋体" w:eastAsia="宋体" w:hAnsi="宋体" w:cs="宋体" w:hint="eastAsia"/>
                <w:color w:val="000000"/>
                <w:kern w:val="0"/>
                <w:sz w:val="24"/>
                <w:szCs w:val="24"/>
              </w:rPr>
              <w:t>授权委托书原件</w:t>
            </w:r>
            <w:r w:rsidR="00694F2A">
              <w:rPr>
                <w:rFonts w:ascii="宋体" w:eastAsia="宋体" w:hAnsi="宋体" w:cs="宋体" w:hint="eastAsia"/>
                <w:color w:val="000000"/>
                <w:kern w:val="0"/>
                <w:sz w:val="24"/>
                <w:szCs w:val="24"/>
              </w:rPr>
              <w:t>；</w:t>
            </w:r>
            <w:r w:rsidR="00A8079B">
              <w:rPr>
                <w:rFonts w:ascii="宋体" w:eastAsia="宋体" w:hAnsi="宋体" w:cs="宋体" w:hint="eastAsia"/>
                <w:color w:val="000000"/>
                <w:kern w:val="0"/>
                <w:sz w:val="24"/>
                <w:szCs w:val="24"/>
              </w:rPr>
              <w:t>3</w:t>
            </w:r>
            <w:r w:rsidR="00BB4EF8">
              <w:rPr>
                <w:rFonts w:ascii="宋体" w:eastAsia="宋体" w:hAnsi="宋体" w:cs="宋体" w:hint="eastAsia"/>
                <w:color w:val="000000"/>
                <w:kern w:val="0"/>
                <w:sz w:val="24"/>
                <w:szCs w:val="24"/>
              </w:rPr>
              <w:t>.</w:t>
            </w:r>
            <w:r w:rsidR="00BB4EF8" w:rsidRPr="006B3E3B">
              <w:rPr>
                <w:rFonts w:ascii="宋体" w:eastAsia="宋体" w:hAnsi="宋体" w:cs="宋体" w:hint="eastAsia"/>
                <w:color w:val="000000"/>
                <w:kern w:val="0"/>
                <w:sz w:val="24"/>
                <w:szCs w:val="24"/>
              </w:rPr>
              <w:t>委托代理人身份证复印件（加盖公章）</w:t>
            </w:r>
            <w:r w:rsidR="00694F2A">
              <w:rPr>
                <w:rFonts w:ascii="宋体" w:eastAsia="宋体" w:hAnsi="宋体" w:cs="宋体" w:hint="eastAsia"/>
                <w:color w:val="000000"/>
                <w:kern w:val="0"/>
                <w:sz w:val="24"/>
                <w:szCs w:val="24"/>
              </w:rPr>
              <w:t>；</w:t>
            </w:r>
            <w:r w:rsidR="00A8079B">
              <w:rPr>
                <w:rFonts w:ascii="宋体" w:eastAsia="宋体" w:hAnsi="宋体" w:cs="宋体" w:hint="eastAsia"/>
                <w:color w:val="333333"/>
                <w:kern w:val="0"/>
                <w:sz w:val="24"/>
                <w:szCs w:val="24"/>
              </w:rPr>
              <w:t>4</w:t>
            </w:r>
            <w:r w:rsidR="00694F2A">
              <w:rPr>
                <w:rFonts w:ascii="宋体" w:eastAsia="宋体" w:hAnsi="宋体" w:cs="宋体" w:hint="eastAsia"/>
                <w:color w:val="333333"/>
                <w:kern w:val="0"/>
                <w:sz w:val="24"/>
                <w:szCs w:val="24"/>
              </w:rPr>
              <w:t>.</w:t>
            </w:r>
            <w:r w:rsidRPr="00AC3182">
              <w:rPr>
                <w:rFonts w:ascii="宋体" w:eastAsia="宋体" w:hAnsi="宋体" w:cs="宋体"/>
                <w:color w:val="333333"/>
                <w:kern w:val="0"/>
                <w:sz w:val="24"/>
                <w:szCs w:val="24"/>
              </w:rPr>
              <w:t xml:space="preserve">法人提供1年以内、连续6个月纳税和为员工缴纳社保的证明材料/自然人提供1年以内、连续6个月缴纳个税/社保证明材料 </w:t>
            </w:r>
          </w:p>
          <w:p w:rsidR="00AC3182" w:rsidRPr="006B3E3B" w:rsidRDefault="00AC3182" w:rsidP="00AC3182">
            <w:pPr>
              <w:widowControl/>
              <w:wordWrap w:val="0"/>
              <w:jc w:val="left"/>
              <w:rPr>
                <w:rFonts w:ascii="宋体" w:eastAsia="宋体" w:hAnsi="宋体" w:cs="宋体"/>
                <w:color w:val="333333"/>
                <w:kern w:val="0"/>
                <w:sz w:val="24"/>
                <w:szCs w:val="24"/>
              </w:rPr>
            </w:pPr>
          </w:p>
        </w:tc>
      </w:tr>
    </w:tbl>
    <w:p w:rsidR="00AC3182" w:rsidRDefault="00AC3182" w:rsidP="00AC3182">
      <w:pPr>
        <w:widowControl/>
        <w:shd w:val="clear" w:color="auto" w:fill="FFFFFF"/>
        <w:jc w:val="center"/>
        <w:rPr>
          <w:rFonts w:ascii="Helvetica" w:eastAsia="宋体" w:hAnsi="Helvetica" w:cs="Helvetica"/>
          <w:b/>
          <w:bCs/>
          <w:color w:val="1166AE"/>
          <w:kern w:val="0"/>
          <w:sz w:val="30"/>
          <w:szCs w:val="30"/>
        </w:rPr>
      </w:pPr>
    </w:p>
    <w:p w:rsidR="00AC3182" w:rsidRPr="00AC3182" w:rsidRDefault="00AC3182" w:rsidP="00AC3182">
      <w:pPr>
        <w:widowControl/>
        <w:shd w:val="clear" w:color="auto" w:fill="FFFFFF"/>
        <w:jc w:val="center"/>
        <w:rPr>
          <w:rFonts w:ascii="Helvetica" w:eastAsia="宋体" w:hAnsi="Helvetica" w:cs="Helvetica"/>
          <w:b/>
          <w:bCs/>
          <w:color w:val="1166AE"/>
          <w:kern w:val="0"/>
          <w:sz w:val="30"/>
          <w:szCs w:val="30"/>
        </w:rPr>
      </w:pPr>
      <w:r w:rsidRPr="00AC3182">
        <w:rPr>
          <w:rFonts w:ascii="Helvetica" w:eastAsia="宋体" w:hAnsi="Helvetica" w:cs="Helvetica"/>
          <w:b/>
          <w:bCs/>
          <w:color w:val="1166AE"/>
          <w:kern w:val="0"/>
          <w:sz w:val="30"/>
          <w:szCs w:val="30"/>
        </w:rPr>
        <w:t>交易信息</w:t>
      </w:r>
    </w:p>
    <w:tbl>
      <w:tblPr>
        <w:tblW w:w="17400" w:type="dxa"/>
        <w:tblInd w:w="-13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480"/>
        <w:gridCol w:w="3480"/>
        <w:gridCol w:w="3480"/>
        <w:gridCol w:w="3480"/>
        <w:gridCol w:w="3480"/>
      </w:tblGrid>
      <w:tr w:rsidR="00AC3182" w:rsidRPr="00AC3182" w:rsidTr="00B83C0A">
        <w:tc>
          <w:tcPr>
            <w:tcW w:w="0" w:type="auto"/>
            <w:vMerge w:val="restart"/>
            <w:tcBorders>
              <w:top w:val="single" w:sz="4" w:space="0" w:color="auto"/>
              <w:left w:val="outset" w:sz="6" w:space="0" w:color="auto"/>
              <w:bottom w:val="outset" w:sz="6" w:space="0" w:color="auto"/>
              <w:right w:val="outset" w:sz="6" w:space="0" w:color="auto"/>
            </w:tcBorders>
            <w:vAlign w:val="center"/>
            <w:hideMark/>
          </w:tcPr>
          <w:p w:rsidR="00AC3182" w:rsidRPr="00AC3182" w:rsidRDefault="00B83C0A" w:rsidP="00AC3182">
            <w:pPr>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交易方式：综合评议</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招租文件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B4EF8"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人民政协报社大厦招租需求方案</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材料提交开始时间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33652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202</w:t>
            </w:r>
            <w:r w:rsidR="00C40BE9">
              <w:rPr>
                <w:rFonts w:ascii="宋体" w:eastAsia="宋体" w:hAnsi="宋体" w:cs="宋体" w:hint="eastAsia"/>
                <w:color w:val="333333"/>
                <w:kern w:val="0"/>
                <w:sz w:val="24"/>
                <w:szCs w:val="24"/>
              </w:rPr>
              <w:t>5</w:t>
            </w:r>
            <w:r w:rsidRPr="00AC3182">
              <w:rPr>
                <w:rFonts w:ascii="宋体" w:eastAsia="宋体" w:hAnsi="宋体" w:cs="宋体"/>
                <w:color w:val="333333"/>
                <w:kern w:val="0"/>
                <w:sz w:val="24"/>
                <w:szCs w:val="24"/>
              </w:rPr>
              <w:t>-</w:t>
            </w:r>
            <w:r w:rsidR="00C40BE9">
              <w:rPr>
                <w:rFonts w:ascii="宋体" w:eastAsia="宋体" w:hAnsi="宋体" w:cs="宋体" w:hint="eastAsia"/>
                <w:color w:val="333333"/>
                <w:kern w:val="0"/>
                <w:sz w:val="24"/>
                <w:szCs w:val="24"/>
              </w:rPr>
              <w:t>10</w:t>
            </w:r>
            <w:r w:rsidRPr="00AC3182">
              <w:rPr>
                <w:rFonts w:ascii="宋体" w:eastAsia="宋体" w:hAnsi="宋体" w:cs="宋体"/>
                <w:color w:val="333333"/>
                <w:kern w:val="0"/>
                <w:sz w:val="24"/>
                <w:szCs w:val="24"/>
              </w:rPr>
              <w:t>-</w:t>
            </w:r>
            <w:r w:rsidR="004307AB">
              <w:rPr>
                <w:rFonts w:ascii="宋体" w:eastAsia="宋体" w:hAnsi="宋体" w:cs="宋体" w:hint="eastAsia"/>
                <w:color w:val="333333"/>
                <w:kern w:val="0"/>
                <w:sz w:val="24"/>
                <w:szCs w:val="24"/>
              </w:rPr>
              <w:t>1</w:t>
            </w:r>
            <w:r w:rsidR="0033238F">
              <w:rPr>
                <w:rFonts w:ascii="宋体" w:eastAsia="宋体" w:hAnsi="宋体" w:cs="宋体" w:hint="eastAsia"/>
                <w:color w:val="333333"/>
                <w:kern w:val="0"/>
                <w:sz w:val="24"/>
                <w:szCs w:val="24"/>
              </w:rPr>
              <w:t>7</w:t>
            </w:r>
            <w:r w:rsidRPr="00AC3182">
              <w:rPr>
                <w:rFonts w:ascii="宋体" w:eastAsia="宋体" w:hAnsi="宋体" w:cs="宋体"/>
                <w:color w:val="333333"/>
                <w:kern w:val="0"/>
                <w:sz w:val="24"/>
                <w:szCs w:val="24"/>
              </w:rPr>
              <w:t xml:space="preserve"> </w:t>
            </w:r>
            <w:r w:rsidR="00336522">
              <w:rPr>
                <w:rFonts w:ascii="宋体" w:eastAsia="宋体" w:hAnsi="宋体" w:cs="宋体" w:hint="eastAsia"/>
                <w:color w:val="333333"/>
                <w:kern w:val="0"/>
                <w:sz w:val="24"/>
                <w:szCs w:val="24"/>
              </w:rPr>
              <w:t>9</w:t>
            </w:r>
            <w:r w:rsidRPr="00AC3182">
              <w:rPr>
                <w:rFonts w:ascii="宋体" w:eastAsia="宋体" w:hAnsi="宋体" w:cs="宋体"/>
                <w:color w:val="333333"/>
                <w:kern w:val="0"/>
                <w:sz w:val="24"/>
                <w:szCs w:val="24"/>
              </w:rPr>
              <w:t xml:space="preserve">:00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材料提交截止时间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4307AB">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202</w:t>
            </w:r>
            <w:r w:rsidR="004307AB">
              <w:rPr>
                <w:rFonts w:ascii="宋体" w:eastAsia="宋体" w:hAnsi="宋体" w:cs="宋体" w:hint="eastAsia"/>
                <w:color w:val="333333"/>
                <w:kern w:val="0"/>
                <w:sz w:val="24"/>
                <w:szCs w:val="24"/>
              </w:rPr>
              <w:t>5</w:t>
            </w:r>
            <w:r w:rsidRPr="00AC3182">
              <w:rPr>
                <w:rFonts w:ascii="宋体" w:eastAsia="宋体" w:hAnsi="宋体" w:cs="宋体"/>
                <w:color w:val="333333"/>
                <w:kern w:val="0"/>
                <w:sz w:val="24"/>
                <w:szCs w:val="24"/>
              </w:rPr>
              <w:t>-</w:t>
            </w:r>
            <w:r w:rsidR="004307AB">
              <w:rPr>
                <w:rFonts w:ascii="宋体" w:eastAsia="宋体" w:hAnsi="宋体" w:cs="宋体" w:hint="eastAsia"/>
                <w:color w:val="333333"/>
                <w:kern w:val="0"/>
                <w:sz w:val="24"/>
                <w:szCs w:val="24"/>
              </w:rPr>
              <w:t>10</w:t>
            </w:r>
            <w:r w:rsidR="0035278C">
              <w:rPr>
                <w:rFonts w:ascii="宋体" w:eastAsia="宋体" w:hAnsi="宋体" w:cs="宋体" w:hint="eastAsia"/>
                <w:color w:val="333333"/>
                <w:kern w:val="0"/>
                <w:sz w:val="24"/>
                <w:szCs w:val="24"/>
              </w:rPr>
              <w:t>-</w:t>
            </w:r>
            <w:r w:rsidR="004307AB">
              <w:rPr>
                <w:rFonts w:ascii="宋体" w:eastAsia="宋体" w:hAnsi="宋体" w:cs="宋体" w:hint="eastAsia"/>
                <w:color w:val="333333"/>
                <w:kern w:val="0"/>
                <w:sz w:val="24"/>
                <w:szCs w:val="24"/>
              </w:rPr>
              <w:t>1</w:t>
            </w:r>
            <w:r w:rsidR="0033238F">
              <w:rPr>
                <w:rFonts w:ascii="宋体" w:eastAsia="宋体" w:hAnsi="宋体" w:cs="宋体" w:hint="eastAsia"/>
                <w:color w:val="333333"/>
                <w:kern w:val="0"/>
                <w:sz w:val="24"/>
                <w:szCs w:val="24"/>
              </w:rPr>
              <w:t>7</w:t>
            </w:r>
            <w:r w:rsidRPr="00AC3182">
              <w:rPr>
                <w:rFonts w:ascii="宋体" w:eastAsia="宋体" w:hAnsi="宋体" w:cs="宋体"/>
                <w:color w:val="333333"/>
                <w:kern w:val="0"/>
                <w:sz w:val="24"/>
                <w:szCs w:val="24"/>
              </w:rPr>
              <w:t xml:space="preserve"> 14:00 </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提交地点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83C0A"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人民政协报社108室</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预计通知结果时间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4307AB">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202</w:t>
            </w:r>
            <w:r w:rsidR="004307AB">
              <w:rPr>
                <w:rFonts w:ascii="宋体" w:eastAsia="宋体" w:hAnsi="宋体" w:cs="宋体" w:hint="eastAsia"/>
                <w:color w:val="333333"/>
                <w:kern w:val="0"/>
                <w:sz w:val="24"/>
                <w:szCs w:val="24"/>
              </w:rPr>
              <w:t>5</w:t>
            </w:r>
            <w:r w:rsidRPr="00AC3182">
              <w:rPr>
                <w:rFonts w:ascii="宋体" w:eastAsia="宋体" w:hAnsi="宋体" w:cs="宋体"/>
                <w:color w:val="333333"/>
                <w:kern w:val="0"/>
                <w:sz w:val="24"/>
                <w:szCs w:val="24"/>
              </w:rPr>
              <w:t>-</w:t>
            </w:r>
            <w:r w:rsidR="004307AB">
              <w:rPr>
                <w:rFonts w:ascii="宋体" w:eastAsia="宋体" w:hAnsi="宋体" w:cs="宋体" w:hint="eastAsia"/>
                <w:color w:val="333333"/>
                <w:kern w:val="0"/>
                <w:sz w:val="24"/>
                <w:szCs w:val="24"/>
              </w:rPr>
              <w:t>10</w:t>
            </w:r>
            <w:r w:rsidRPr="00AC3182">
              <w:rPr>
                <w:rFonts w:ascii="宋体" w:eastAsia="宋体" w:hAnsi="宋体" w:cs="宋体"/>
                <w:color w:val="333333"/>
                <w:kern w:val="0"/>
                <w:sz w:val="24"/>
                <w:szCs w:val="24"/>
              </w:rPr>
              <w:t>-</w:t>
            </w:r>
            <w:r w:rsidR="0033238F">
              <w:rPr>
                <w:rFonts w:ascii="宋体" w:eastAsia="宋体" w:hAnsi="宋体" w:cs="宋体" w:hint="eastAsia"/>
                <w:color w:val="333333"/>
                <w:kern w:val="0"/>
                <w:sz w:val="24"/>
                <w:szCs w:val="24"/>
              </w:rPr>
              <w:t>17</w:t>
            </w:r>
            <w:r w:rsidRPr="00AC3182">
              <w:rPr>
                <w:rFonts w:ascii="宋体" w:eastAsia="宋体" w:hAnsi="宋体" w:cs="宋体"/>
                <w:color w:val="333333"/>
                <w:kern w:val="0"/>
                <w:sz w:val="24"/>
                <w:szCs w:val="24"/>
              </w:rPr>
              <w:t xml:space="preserve"> </w:t>
            </w:r>
            <w:r w:rsidR="0033238F">
              <w:rPr>
                <w:rFonts w:ascii="宋体" w:eastAsia="宋体" w:hAnsi="宋体" w:cs="宋体" w:hint="eastAsia"/>
                <w:color w:val="333333"/>
                <w:kern w:val="0"/>
                <w:sz w:val="24"/>
                <w:szCs w:val="24"/>
              </w:rPr>
              <w:t>17</w:t>
            </w:r>
            <w:r w:rsidRPr="00AC3182">
              <w:rPr>
                <w:rFonts w:ascii="宋体" w:eastAsia="宋体" w:hAnsi="宋体" w:cs="宋体"/>
                <w:color w:val="333333"/>
                <w:kern w:val="0"/>
                <w:sz w:val="24"/>
                <w:szCs w:val="24"/>
              </w:rPr>
              <w:t xml:space="preserve">:00 </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联系人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842B6"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赵金丽</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联系方式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842B6"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88146890</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其他说明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符合条件承租人最低数量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3</w:t>
            </w:r>
          </w:p>
        </w:tc>
      </w:tr>
      <w:tr w:rsidR="00AC3182" w:rsidRPr="00AC3182" w:rsidTr="00B83C0A">
        <w:tc>
          <w:tcPr>
            <w:tcW w:w="3480"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保证金设置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保证金收取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否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保证金收取方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保证金金额(元)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保证金缴纳方式(通过资格审查后可见)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保证金缴纳截止时间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保证金处置及退还方式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w:t>
            </w:r>
          </w:p>
        </w:tc>
      </w:tr>
      <w:tr w:rsidR="00AC3182" w:rsidRPr="00AC3182" w:rsidTr="00B83C0A">
        <w:tc>
          <w:tcPr>
            <w:tcW w:w="0" w:type="auto"/>
            <w:vMerge/>
            <w:tcBorders>
              <w:top w:val="outset" w:sz="6" w:space="0" w:color="auto"/>
              <w:left w:val="outset" w:sz="6" w:space="0" w:color="auto"/>
              <w:bottom w:val="outset" w:sz="6" w:space="0" w:color="auto"/>
              <w:right w:val="outset" w:sz="6" w:space="0" w:color="auto"/>
            </w:tcBorders>
            <w:vAlign w:val="center"/>
            <w:hideMark/>
          </w:tcPr>
          <w:p w:rsidR="00AC3182" w:rsidRPr="00AC3182" w:rsidRDefault="00AC3182" w:rsidP="00AC3182">
            <w:pPr>
              <w:widowControl/>
              <w:jc w:val="left"/>
              <w:rPr>
                <w:rFonts w:ascii="宋体" w:eastAsia="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保证金扣除情形及规则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w:t>
            </w:r>
          </w:p>
        </w:tc>
      </w:tr>
      <w:tr w:rsidR="00AC3182" w:rsidRPr="00AC3182" w:rsidTr="00B83C0A">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保证金免责声明 </w:t>
            </w:r>
          </w:p>
        </w:tc>
        <w:tc>
          <w:tcPr>
            <w:tcW w:w="13920" w:type="dxa"/>
            <w:gridSpan w:val="4"/>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694F2A" w:rsidP="00694F2A">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sidR="00AC3182" w:rsidRPr="00AC3182">
              <w:rPr>
                <w:rFonts w:ascii="宋体" w:eastAsia="宋体" w:hAnsi="宋体" w:cs="宋体"/>
                <w:color w:val="333333"/>
                <w:kern w:val="0"/>
                <w:sz w:val="24"/>
                <w:szCs w:val="24"/>
              </w:rPr>
              <w:t>保证金由出租人自行收取或出租人授权方代为收取，最终责任人为出租人，平台不代为收取保证金且不承担任何连带责任。</w:t>
            </w:r>
            <w:r>
              <w:rPr>
                <w:rFonts w:ascii="宋体" w:eastAsia="宋体" w:hAnsi="宋体" w:cs="宋体" w:hint="eastAsia"/>
                <w:color w:val="333333"/>
                <w:kern w:val="0"/>
                <w:sz w:val="24"/>
                <w:szCs w:val="24"/>
              </w:rPr>
              <w:t>2.</w:t>
            </w:r>
            <w:r w:rsidR="00AC3182" w:rsidRPr="00AC3182">
              <w:rPr>
                <w:rFonts w:ascii="宋体" w:eastAsia="宋体" w:hAnsi="宋体" w:cs="宋体"/>
                <w:color w:val="333333"/>
                <w:kern w:val="0"/>
                <w:sz w:val="24"/>
                <w:szCs w:val="24"/>
              </w:rPr>
              <w:t>出租人、出租人授权方和承租人因保证金的收取、处置、退还、扣除等产生争议，出租人须出面协商解决。</w:t>
            </w:r>
          </w:p>
        </w:tc>
      </w:tr>
      <w:tr w:rsidR="00AC3182" w:rsidRPr="00AC3182" w:rsidTr="00B83C0A">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交易服务费 </w:t>
            </w:r>
          </w:p>
        </w:tc>
        <w:tc>
          <w:tcPr>
            <w:tcW w:w="13920" w:type="dxa"/>
            <w:gridSpan w:val="4"/>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平台不收取交易服务费用</w:t>
            </w:r>
          </w:p>
        </w:tc>
      </w:tr>
    </w:tbl>
    <w:p w:rsidR="00AC3182" w:rsidRPr="00AC3182" w:rsidRDefault="00AC3182" w:rsidP="00AC3182">
      <w:pPr>
        <w:widowControl/>
        <w:shd w:val="clear" w:color="auto" w:fill="FFFFFF"/>
        <w:jc w:val="center"/>
        <w:rPr>
          <w:rFonts w:ascii="Helvetica" w:eastAsia="宋体" w:hAnsi="Helvetica" w:cs="Helvetica"/>
          <w:b/>
          <w:bCs/>
          <w:color w:val="1166AE"/>
          <w:kern w:val="0"/>
          <w:sz w:val="30"/>
          <w:szCs w:val="30"/>
        </w:rPr>
      </w:pPr>
      <w:r w:rsidRPr="00AC3182">
        <w:rPr>
          <w:rFonts w:ascii="Helvetica" w:eastAsia="宋体" w:hAnsi="Helvetica" w:cs="Helvetica"/>
          <w:b/>
          <w:bCs/>
          <w:color w:val="1166AE"/>
          <w:kern w:val="0"/>
          <w:sz w:val="30"/>
          <w:szCs w:val="30"/>
        </w:rPr>
        <w:t>预约踏勘</w:t>
      </w:r>
    </w:p>
    <w:tbl>
      <w:tblPr>
        <w:tblW w:w="1740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4349"/>
        <w:gridCol w:w="4350"/>
        <w:gridCol w:w="4350"/>
        <w:gridCol w:w="4351"/>
      </w:tblGrid>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组织集中现场勘查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否 </w:t>
            </w:r>
          </w:p>
        </w:tc>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每时段预约单位数量限制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联系人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842B6"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赵金丽</w:t>
            </w:r>
          </w:p>
        </w:tc>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联系方式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B842B6" w:rsidP="00AC3182">
            <w:pPr>
              <w:widowControl/>
              <w:wordWrap w:val="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88146890</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集中踏勘开始日期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集中踏勘结束日期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 </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集合地点 </w:t>
            </w:r>
          </w:p>
        </w:tc>
        <w:tc>
          <w:tcPr>
            <w:tcW w:w="13039"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w:t>
            </w:r>
          </w:p>
        </w:tc>
      </w:tr>
      <w:tr w:rsidR="00AC3182" w:rsidRPr="00AC3182" w:rsidTr="00AC3182">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hideMark/>
          </w:tcPr>
          <w:p w:rsidR="00AC3182" w:rsidRPr="00AC3182" w:rsidRDefault="00AC3182" w:rsidP="00AC3182">
            <w:pPr>
              <w:widowControl/>
              <w:wordWrap w:val="0"/>
              <w:jc w:val="center"/>
              <w:rPr>
                <w:rFonts w:ascii="宋体" w:eastAsia="宋体" w:hAnsi="宋体" w:cs="宋体"/>
                <w:color w:val="333333"/>
                <w:kern w:val="0"/>
                <w:sz w:val="24"/>
                <w:szCs w:val="24"/>
              </w:rPr>
            </w:pPr>
            <w:r w:rsidRPr="00AC3182">
              <w:rPr>
                <w:rFonts w:ascii="宋体" w:eastAsia="宋体" w:hAnsi="宋体" w:cs="宋体"/>
                <w:color w:val="333333"/>
                <w:kern w:val="0"/>
                <w:sz w:val="24"/>
                <w:szCs w:val="24"/>
              </w:rPr>
              <w:t xml:space="preserve">踏勘说明 </w:t>
            </w:r>
          </w:p>
        </w:tc>
        <w:tc>
          <w:tcPr>
            <w:tcW w:w="13039"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C3182" w:rsidRPr="00AC3182" w:rsidRDefault="00AC3182" w:rsidP="00AC3182">
            <w:pPr>
              <w:widowControl/>
              <w:wordWrap w:val="0"/>
              <w:jc w:val="left"/>
              <w:rPr>
                <w:rFonts w:ascii="宋体" w:eastAsia="宋体" w:hAnsi="宋体" w:cs="宋体"/>
                <w:color w:val="333333"/>
                <w:kern w:val="0"/>
                <w:sz w:val="24"/>
                <w:szCs w:val="24"/>
              </w:rPr>
            </w:pPr>
            <w:r w:rsidRPr="00AC3182">
              <w:rPr>
                <w:rFonts w:ascii="宋体" w:eastAsia="宋体" w:hAnsi="宋体" w:cs="宋体"/>
                <w:color w:val="333333"/>
                <w:kern w:val="0"/>
                <w:sz w:val="24"/>
                <w:szCs w:val="24"/>
              </w:rPr>
              <w:t>-</w:t>
            </w:r>
          </w:p>
        </w:tc>
      </w:tr>
    </w:tbl>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p>
    <w:p w:rsidR="00AC3182" w:rsidRPr="00AC3182" w:rsidRDefault="00AC3182" w:rsidP="00AC3182">
      <w:pPr>
        <w:widowControl/>
        <w:shd w:val="clear" w:color="auto" w:fill="FFFFFF"/>
        <w:jc w:val="left"/>
        <w:rPr>
          <w:rFonts w:ascii="Helvetica" w:eastAsia="宋体" w:hAnsi="Helvetica" w:cs="Helvetica"/>
          <w:color w:val="000000"/>
          <w:kern w:val="0"/>
          <w:sz w:val="24"/>
          <w:szCs w:val="24"/>
        </w:rPr>
      </w:pPr>
    </w:p>
    <w:p w:rsidR="00582FCC" w:rsidRDefault="00582FCC" w:rsidP="00582FCC">
      <w:pPr>
        <w:jc w:val="center"/>
        <w:rPr>
          <w:rFonts w:ascii="方正小标宋简体" w:eastAsia="方正小标宋简体"/>
          <w:sz w:val="44"/>
          <w:szCs w:val="44"/>
        </w:rPr>
      </w:pPr>
      <w:r>
        <w:rPr>
          <w:rFonts w:ascii="方正小标宋简体" w:eastAsia="方正小标宋简体" w:hint="eastAsia"/>
          <w:sz w:val="44"/>
          <w:szCs w:val="44"/>
        </w:rPr>
        <w:t>人民政协报社大厦招租需求方案</w:t>
      </w:r>
    </w:p>
    <w:p w:rsidR="00582FCC" w:rsidRDefault="00582FCC" w:rsidP="00582FCC">
      <w:pPr>
        <w:jc w:val="center"/>
        <w:rPr>
          <w:rFonts w:hint="eastAsia"/>
          <w:sz w:val="44"/>
          <w:szCs w:val="44"/>
        </w:rPr>
      </w:pPr>
    </w:p>
    <w:p w:rsidR="00582FCC" w:rsidRDefault="00582FCC" w:rsidP="00582FCC">
      <w:pPr>
        <w:rPr>
          <w:rFonts w:ascii="黑体" w:eastAsia="黑体" w:hAnsi="黑体"/>
          <w:sz w:val="32"/>
          <w:szCs w:val="32"/>
        </w:rPr>
      </w:pPr>
      <w:r>
        <w:rPr>
          <w:sz w:val="28"/>
          <w:szCs w:val="28"/>
        </w:rPr>
        <w:t xml:space="preserve">   </w:t>
      </w:r>
      <w:r>
        <w:rPr>
          <w:rFonts w:ascii="仿宋_GB2312" w:eastAsia="仿宋_GB2312" w:hint="eastAsia"/>
          <w:sz w:val="32"/>
          <w:szCs w:val="32"/>
        </w:rPr>
        <w:t xml:space="preserve"> </w:t>
      </w:r>
      <w:r>
        <w:rPr>
          <w:rFonts w:ascii="黑体" w:eastAsia="黑体" w:hAnsi="黑体" w:hint="eastAsia"/>
          <w:sz w:val="32"/>
          <w:szCs w:val="32"/>
        </w:rPr>
        <w:t>一、项目概况</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人民政协报社大厦，位于海淀区西三环和西四环之间，地缘优势明显。总建筑面积1.98万平方米，项目规格地上11层，地下2层，共计约200个停车位。独立院落整洁干净、环境优美。物业管理井然有序。</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配套商业：食堂，健身房，小卖部等功能配套齐全。</w:t>
      </w:r>
    </w:p>
    <w:p w:rsidR="00582FCC" w:rsidRDefault="00582FCC" w:rsidP="00582FCC">
      <w:pPr>
        <w:rPr>
          <w:rFonts w:ascii="仿宋_GB2312" w:eastAsia="仿宋_GB2312" w:hint="eastAsia"/>
          <w:sz w:val="32"/>
          <w:szCs w:val="32"/>
        </w:rPr>
      </w:pPr>
      <w:r>
        <w:rPr>
          <w:rFonts w:ascii="仿宋_GB2312" w:eastAsia="仿宋_GB2312" w:hint="eastAsia"/>
          <w:sz w:val="32"/>
          <w:szCs w:val="32"/>
        </w:rPr>
        <w:t>产业办公出租使用率：66%</w:t>
      </w:r>
    </w:p>
    <w:p w:rsidR="00582FCC" w:rsidRDefault="00582FCC" w:rsidP="00582FCC">
      <w:pPr>
        <w:rPr>
          <w:rFonts w:ascii="黑体" w:eastAsia="黑体" w:hAnsi="黑体" w:hint="eastAsia"/>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二、租金商务条件</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（一）坐落位置：海淀区西八里庄路69号。</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（二）拟出租房屋建筑面积4668.03平方米，11层、9层、701、703、704、705、709、710、604-610房间面积共计约3016.4平方米</w:t>
      </w:r>
      <w:r>
        <w:rPr>
          <w:rFonts w:ascii="仿宋_GB2312" w:eastAsia="仿宋_GB2312" w:hint="eastAsia"/>
          <w:color w:val="FF0000"/>
          <w:sz w:val="32"/>
          <w:szCs w:val="32"/>
        </w:rPr>
        <w:t>整租</w:t>
      </w:r>
      <w:r>
        <w:rPr>
          <w:rFonts w:ascii="仿宋_GB2312" w:eastAsia="仿宋_GB2312" w:hint="eastAsia"/>
          <w:sz w:val="32"/>
          <w:szCs w:val="32"/>
        </w:rPr>
        <w:t>，702</w:t>
      </w:r>
      <w:r>
        <w:rPr>
          <w:rFonts w:ascii="仿宋_GB2312" w:eastAsia="仿宋_GB2312" w:hint="eastAsia"/>
          <w:sz w:val="32"/>
          <w:szCs w:val="32"/>
        </w:rPr>
        <w:lastRenderedPageBreak/>
        <w:t>房间面积82.23平方米、706、707房间面积261平方米、708房间面积113平方米、601-603房间和2层整层面积809平方米</w:t>
      </w:r>
      <w:r>
        <w:rPr>
          <w:rFonts w:ascii="仿宋_GB2312" w:eastAsia="仿宋_GB2312" w:hint="eastAsia"/>
          <w:color w:val="FF0000"/>
          <w:sz w:val="32"/>
          <w:szCs w:val="32"/>
        </w:rPr>
        <w:t>整租</w:t>
      </w:r>
      <w:r>
        <w:rPr>
          <w:rFonts w:ascii="仿宋_GB2312" w:eastAsia="仿宋_GB2312" w:hint="eastAsia"/>
          <w:sz w:val="32"/>
          <w:szCs w:val="32"/>
        </w:rPr>
        <w:t>、410-411房间面积73平方米</w:t>
      </w:r>
      <w:r>
        <w:rPr>
          <w:rFonts w:ascii="仿宋_GB2312" w:eastAsia="仿宋_GB2312" w:hint="eastAsia"/>
          <w:color w:val="FF0000"/>
          <w:sz w:val="32"/>
          <w:szCs w:val="32"/>
        </w:rPr>
        <w:t>整租</w:t>
      </w:r>
      <w:r>
        <w:rPr>
          <w:rFonts w:ascii="仿宋_GB2312" w:eastAsia="仿宋_GB2312" w:hint="eastAsia"/>
          <w:sz w:val="32"/>
          <w:szCs w:val="32"/>
        </w:rPr>
        <w:t>。B106-3和B107-4房间面积36.6平方米整租、B105房间面积230平方米、B107-5房间面积18平方米、B106-1房间面积28.8平方米。</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（三）租期5年，每年签订合同，不提供免租期。</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（四）房屋使用用途要求:办公。</w:t>
      </w:r>
    </w:p>
    <w:p w:rsidR="00582FCC" w:rsidRDefault="00582FCC" w:rsidP="00582FCC">
      <w:pPr>
        <w:rPr>
          <w:rFonts w:ascii="黑体" w:eastAsia="黑体" w:hAnsi="黑体" w:hint="eastAsia"/>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三、出租方式、竞租对象、租金底价</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（一）出租方式：采用公开自行招租方式</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（二）竞租对象</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人民政协报社隶属政协全国委员会办公厅，因其特殊性，除要求其所从事的活动合规合法、具备良好的商业信誉外，对其政治性也要严格把关。其次出租的部分房产和报社办公自用房产在同一楼宇的不同楼层，无法独立设立出入口，共用电梯、公共区域和设备设施，租户的选择必须符合报社整体风格、秩序、安全等方面的特定要求。</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1.竞租人为境内</w:t>
      </w:r>
      <w:r>
        <w:rPr>
          <w:rFonts w:ascii="仿宋_GB2312" w:eastAsia="仿宋_GB2312" w:hAnsi="微软雅黑" w:hint="eastAsia"/>
          <w:color w:val="111111"/>
          <w:sz w:val="32"/>
          <w:szCs w:val="32"/>
        </w:rPr>
        <w:t>具备独立法人资格的单位或具有独立民事行为能力的自然人。</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2.竞租人须具有良好的财务状况和支付能力，具有良好的商业信用。</w:t>
      </w:r>
    </w:p>
    <w:p w:rsidR="00582FCC" w:rsidRDefault="00582FCC" w:rsidP="00582FCC">
      <w:pPr>
        <w:rPr>
          <w:rFonts w:ascii="仿宋_GB2312" w:eastAsia="仿宋_GB2312" w:hint="eastAsia"/>
          <w:sz w:val="32"/>
          <w:szCs w:val="32"/>
        </w:rPr>
      </w:pPr>
      <w:r>
        <w:rPr>
          <w:rFonts w:ascii="仿宋_GB2312" w:eastAsia="仿宋_GB2312" w:hAnsi="微软雅黑" w:hint="eastAsia"/>
          <w:color w:val="111111"/>
          <w:sz w:val="32"/>
          <w:szCs w:val="32"/>
        </w:rPr>
        <w:t xml:space="preserve">    3.国家法律、行政法规规定的其他条件。</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（三）租金底价</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房屋公开招租，租金挂牌价为地上不低于6元/平方米/天、地下不低于4.8元/平方米/天；</w:t>
      </w:r>
      <w:r>
        <w:rPr>
          <w:rFonts w:ascii="仿宋_GB2312" w:eastAsia="仿宋_GB2312" w:hint="eastAsia"/>
          <w:sz w:val="32"/>
          <w:szCs w:val="32"/>
          <w:u w:val="single"/>
        </w:rPr>
        <w:t>根据市场行情租金适当调整</w:t>
      </w:r>
      <w:r>
        <w:rPr>
          <w:rFonts w:ascii="仿宋_GB2312" w:eastAsia="仿宋_GB2312" w:hint="eastAsia"/>
          <w:sz w:val="32"/>
          <w:szCs w:val="32"/>
        </w:rPr>
        <w:t>，不含水、电。投标加价幅度为0.1元/平方米/天。</w:t>
      </w:r>
    </w:p>
    <w:p w:rsidR="00582FCC" w:rsidRDefault="00582FCC" w:rsidP="00582FCC">
      <w:pPr>
        <w:rPr>
          <w:rFonts w:ascii="黑体" w:eastAsia="黑体" w:hAnsi="黑体" w:hint="eastAsia"/>
          <w:sz w:val="32"/>
          <w:szCs w:val="32"/>
        </w:rPr>
      </w:pPr>
      <w:r>
        <w:rPr>
          <w:rFonts w:ascii="仿宋_GB2312" w:eastAsia="仿宋_GB2312" w:hint="eastAsia"/>
          <w:sz w:val="32"/>
          <w:szCs w:val="32"/>
        </w:rPr>
        <w:t xml:space="preserve">    </w:t>
      </w:r>
      <w:r>
        <w:rPr>
          <w:rFonts w:ascii="黑体" w:eastAsia="黑体" w:hAnsi="黑体" w:hint="eastAsia"/>
          <w:sz w:val="32"/>
          <w:szCs w:val="32"/>
        </w:rPr>
        <w:t>四、报名时间、地点和方法</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（一）报名时间：2025年9月25日至2025年10月10日下午17时整(周六日除外)。</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（二）报名地点：人民政协报社大厦一层108室</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（三）报名方法</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1.</w:t>
      </w:r>
      <w:r>
        <w:rPr>
          <w:rFonts w:ascii="仿宋_GB2312" w:eastAsia="仿宋_GB2312" w:hAnsi="PMingLiU-ExtB" w:hint="eastAsia"/>
          <w:sz w:val="32"/>
          <w:szCs w:val="32"/>
        </w:rPr>
        <w:t>竞租人按照公告规定的日期及地点向招租方报名,</w:t>
      </w:r>
      <w:r>
        <w:rPr>
          <w:rFonts w:ascii="仿宋_GB2312" w:eastAsia="仿宋_GB2312" w:hAnsi="宋体" w:cstheme="minorEastAsia" w:hint="eastAsia"/>
          <w:sz w:val="32"/>
          <w:szCs w:val="32"/>
        </w:rPr>
        <w:t>纸质版资料均需加盖公章，采用密封件的方式提交，外包装需标明贵司单位名称及报名承租房</w:t>
      </w:r>
      <w:r>
        <w:rPr>
          <w:rFonts w:ascii="仿宋_GB2312" w:eastAsia="仿宋_GB2312" w:hAnsi="宋体" w:cstheme="minorEastAsia" w:hint="eastAsia"/>
          <w:sz w:val="32"/>
          <w:szCs w:val="32"/>
        </w:rPr>
        <w:lastRenderedPageBreak/>
        <w:t>屋名称。</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2.竞租人报名时应向招租方提交以下材料</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（1）填写清楚、完整的竞租申请登记表。</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（2）</w:t>
      </w:r>
      <w:r>
        <w:rPr>
          <w:rFonts w:ascii="仿宋_GB2312" w:eastAsia="仿宋_GB2312" w:hAnsi="宋体" w:cs="宋体" w:hint="eastAsia"/>
          <w:color w:val="333333"/>
          <w:kern w:val="0"/>
          <w:sz w:val="32"/>
          <w:szCs w:val="32"/>
        </w:rPr>
        <w:t>法人提供有效的企业营业执照或机关事业单位法人证书的影印件/自然人提供有效居民身份证影印件（加盖公章）。</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（3）委托他人代理的，需提交授权委托书和委托人、代理人身份证及其复印件（加盖公章）。</w:t>
      </w:r>
    </w:p>
    <w:p w:rsidR="00582FCC" w:rsidRDefault="00582FCC" w:rsidP="00582FCC">
      <w:pPr>
        <w:widowControl/>
        <w:wordWrap w:val="0"/>
        <w:jc w:val="left"/>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 xml:space="preserve">    （4）法人提供1年以内、连续6个月纳税和为员工缴纳社保的证明材料/自然人提供1年以内、连续6个月缴纳个税/社保证明材料。</w:t>
      </w:r>
    </w:p>
    <w:p w:rsidR="00582FCC" w:rsidRDefault="00582FCC" w:rsidP="00582FCC">
      <w:pPr>
        <w:pStyle w:val="a6"/>
        <w:spacing w:before="0" w:beforeAutospacing="0" w:after="0" w:afterAutospacing="0" w:line="510" w:lineRule="atLeast"/>
        <w:ind w:firstLine="480"/>
        <w:rPr>
          <w:rFonts w:ascii="仿宋_GB2312" w:eastAsia="仿宋_GB2312" w:hAnsi="微软雅黑" w:hint="eastAsia"/>
          <w:color w:val="111111"/>
          <w:sz w:val="32"/>
          <w:szCs w:val="32"/>
        </w:rPr>
      </w:pPr>
      <w:r>
        <w:rPr>
          <w:rFonts w:ascii="仿宋_GB2312" w:eastAsia="仿宋_GB2312" w:hint="eastAsia"/>
          <w:sz w:val="32"/>
          <w:szCs w:val="32"/>
        </w:rPr>
        <w:t xml:space="preserve"> 3.</w:t>
      </w:r>
      <w:r>
        <w:rPr>
          <w:rFonts w:ascii="仿宋_GB2312" w:eastAsia="仿宋_GB2312" w:hAnsi="微软雅黑" w:hint="eastAsia"/>
          <w:color w:val="111111"/>
          <w:sz w:val="32"/>
          <w:szCs w:val="32"/>
        </w:rPr>
        <w:t xml:space="preserve"> 竞租人应当在竞租前自行实地察看了解招租房产的基本情况，充分了解该房屋的所有状况，递交报名文件后，视为竞租人已完全了解招租房产情况，对房屋的权属、位置、面积、设施、水、电、相邻关系、环保、消防、经营环境等情况均无异议。</w:t>
      </w:r>
    </w:p>
    <w:p w:rsidR="00582FCC" w:rsidRDefault="00582FCC" w:rsidP="00582FCC">
      <w:pPr>
        <w:rPr>
          <w:rFonts w:ascii="仿宋_GB2312" w:eastAsia="仿宋_GB2312" w:hint="eastAsia"/>
          <w:b/>
          <w:sz w:val="32"/>
          <w:szCs w:val="32"/>
        </w:rPr>
      </w:pPr>
      <w:r>
        <w:rPr>
          <w:rFonts w:ascii="仿宋_GB2312" w:eastAsia="仿宋_GB2312" w:hint="eastAsia"/>
          <w:b/>
          <w:sz w:val="32"/>
          <w:szCs w:val="32"/>
        </w:rPr>
        <w:t xml:space="preserve">    标的房屋现场踏勘预约联系人赵金丽，预约电话：88146890</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四、竞价时间、地点</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竞价时间为：2025年10月17日下午3时（如有变动、另行通知）</w:t>
      </w:r>
    </w:p>
    <w:p w:rsidR="00582FCC" w:rsidRDefault="00582FCC" w:rsidP="00582FCC">
      <w:pPr>
        <w:rPr>
          <w:rFonts w:ascii="仿宋_GB2312" w:eastAsia="仿宋_GB2312" w:hint="eastAsia"/>
          <w:sz w:val="32"/>
          <w:szCs w:val="32"/>
        </w:rPr>
      </w:pPr>
      <w:r>
        <w:rPr>
          <w:rFonts w:ascii="仿宋_GB2312" w:eastAsia="仿宋_GB2312" w:hint="eastAsia"/>
          <w:sz w:val="32"/>
          <w:szCs w:val="32"/>
        </w:rPr>
        <w:t xml:space="preserve">    竞价地点：人民政协报社四层会议室</w:t>
      </w:r>
    </w:p>
    <w:p w:rsidR="00582FCC" w:rsidRDefault="00582FCC" w:rsidP="00582FCC">
      <w:pPr>
        <w:pStyle w:val="a6"/>
        <w:spacing w:before="0" w:beforeAutospacing="0" w:after="0" w:afterAutospacing="0" w:line="510" w:lineRule="atLeast"/>
        <w:ind w:firstLine="480"/>
        <w:rPr>
          <w:rFonts w:ascii="黑体" w:eastAsia="黑体" w:hAnsi="黑体" w:hint="eastAsia"/>
          <w:color w:val="111111"/>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五</w:t>
      </w:r>
      <w:r>
        <w:rPr>
          <w:rFonts w:ascii="黑体" w:eastAsia="黑体" w:hAnsi="黑体" w:hint="eastAsia"/>
          <w:color w:val="111111"/>
          <w:sz w:val="32"/>
          <w:szCs w:val="32"/>
        </w:rPr>
        <w:t>、特别告知</w:t>
      </w:r>
    </w:p>
    <w:p w:rsidR="00582FCC" w:rsidRDefault="00582FCC" w:rsidP="00582FCC">
      <w:pPr>
        <w:pStyle w:val="a6"/>
        <w:spacing w:before="0" w:beforeAutospacing="0" w:after="0" w:afterAutospacing="0" w:line="510" w:lineRule="atLeast"/>
        <w:ind w:firstLine="480"/>
        <w:rPr>
          <w:rFonts w:ascii="仿宋_GB2312" w:eastAsia="仿宋_GB2312" w:hAnsi="微软雅黑" w:hint="eastAsia"/>
          <w:color w:val="111111"/>
          <w:sz w:val="32"/>
          <w:szCs w:val="32"/>
        </w:rPr>
      </w:pPr>
      <w:r>
        <w:rPr>
          <w:rFonts w:ascii="仿宋_GB2312" w:eastAsia="仿宋_GB2312" w:hAnsi="微软雅黑" w:hint="eastAsia"/>
          <w:color w:val="111111"/>
          <w:sz w:val="32"/>
          <w:szCs w:val="32"/>
        </w:rPr>
        <w:t>（一）成交人不得以任何理由将本项目转租、转借或分租给第三方运营，亦不得授权任何第三方对承租房屋进行运营,否则招租人有权无条件终止合同。</w:t>
      </w:r>
    </w:p>
    <w:p w:rsidR="00582FCC" w:rsidRDefault="00582FCC" w:rsidP="00582FCC">
      <w:pPr>
        <w:pStyle w:val="a6"/>
        <w:spacing w:before="0" w:beforeAutospacing="0" w:after="0" w:afterAutospacing="0" w:line="510" w:lineRule="atLeast"/>
        <w:ind w:firstLine="480"/>
        <w:rPr>
          <w:rFonts w:ascii="仿宋_GB2312" w:eastAsia="仿宋_GB2312" w:hAnsi="微软雅黑" w:hint="eastAsia"/>
          <w:color w:val="111111"/>
          <w:sz w:val="32"/>
          <w:szCs w:val="32"/>
        </w:rPr>
      </w:pPr>
      <w:r>
        <w:rPr>
          <w:rFonts w:ascii="仿宋_GB2312" w:eastAsia="仿宋_GB2312" w:hAnsi="微软雅黑" w:hint="eastAsia"/>
          <w:color w:val="111111"/>
          <w:sz w:val="32"/>
          <w:szCs w:val="32"/>
        </w:rPr>
        <w:t>（二）成交人自行完善所承租房产内、外部配套环境建设，及时自行办理经营范围行政许可审批等相关手续，承租后具体装潢施工方案须经招租人审核同意后，方可进行施工。</w:t>
      </w:r>
    </w:p>
    <w:p w:rsidR="00582FCC" w:rsidRDefault="00582FCC" w:rsidP="00582FCC">
      <w:pPr>
        <w:pStyle w:val="a6"/>
        <w:spacing w:before="0" w:beforeAutospacing="0" w:after="0" w:afterAutospacing="0" w:line="510" w:lineRule="atLeast"/>
        <w:ind w:firstLine="480"/>
        <w:rPr>
          <w:rFonts w:ascii="仿宋_GB2312" w:eastAsia="仿宋_GB2312" w:hAnsi="微软雅黑" w:hint="eastAsia"/>
          <w:color w:val="111111"/>
          <w:sz w:val="32"/>
          <w:szCs w:val="32"/>
        </w:rPr>
      </w:pPr>
      <w:r>
        <w:rPr>
          <w:rFonts w:ascii="仿宋_GB2312" w:eastAsia="仿宋_GB2312" w:hAnsi="微软雅黑" w:hint="eastAsia"/>
          <w:color w:val="111111"/>
          <w:sz w:val="32"/>
          <w:szCs w:val="32"/>
        </w:rPr>
        <w:t>（三）若后期招租人出售本项目房产，招租人有权提前终止租赁合同。</w:t>
      </w:r>
    </w:p>
    <w:p w:rsidR="0055461F" w:rsidRDefault="0055461F">
      <w:bookmarkStart w:id="0" w:name="_GoBack"/>
      <w:bookmarkEnd w:id="0"/>
    </w:p>
    <w:sectPr w:rsidR="0055461F" w:rsidSect="00AC3182">
      <w:pgSz w:w="23814" w:h="16839" w:orient="landscape" w:code="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5A8" w:rsidRDefault="00F845A8" w:rsidP="00762F0A">
      <w:r>
        <w:separator/>
      </w:r>
    </w:p>
  </w:endnote>
  <w:endnote w:type="continuationSeparator" w:id="0">
    <w:p w:rsidR="00F845A8" w:rsidRDefault="00F845A8" w:rsidP="007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5A8" w:rsidRDefault="00F845A8" w:rsidP="00762F0A">
      <w:r>
        <w:separator/>
      </w:r>
    </w:p>
  </w:footnote>
  <w:footnote w:type="continuationSeparator" w:id="0">
    <w:p w:rsidR="00F845A8" w:rsidRDefault="00F845A8" w:rsidP="00762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C3ADA"/>
    <w:multiLevelType w:val="multilevel"/>
    <w:tmpl w:val="FC4C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3182"/>
    <w:rsid w:val="000563CB"/>
    <w:rsid w:val="000A3779"/>
    <w:rsid w:val="000D65E2"/>
    <w:rsid w:val="000D7572"/>
    <w:rsid w:val="00165DB3"/>
    <w:rsid w:val="00222EB3"/>
    <w:rsid w:val="002409B9"/>
    <w:rsid w:val="002631C0"/>
    <w:rsid w:val="003278F3"/>
    <w:rsid w:val="0033238F"/>
    <w:rsid w:val="00336522"/>
    <w:rsid w:val="0035278C"/>
    <w:rsid w:val="00410052"/>
    <w:rsid w:val="004307AB"/>
    <w:rsid w:val="0043219C"/>
    <w:rsid w:val="00535157"/>
    <w:rsid w:val="0055079A"/>
    <w:rsid w:val="0055461F"/>
    <w:rsid w:val="00582FCC"/>
    <w:rsid w:val="005D6C66"/>
    <w:rsid w:val="00641303"/>
    <w:rsid w:val="00694F2A"/>
    <w:rsid w:val="006B3E3B"/>
    <w:rsid w:val="00762F0A"/>
    <w:rsid w:val="007C544C"/>
    <w:rsid w:val="007C6136"/>
    <w:rsid w:val="007D3552"/>
    <w:rsid w:val="008F1108"/>
    <w:rsid w:val="00905B81"/>
    <w:rsid w:val="0099013A"/>
    <w:rsid w:val="009A1554"/>
    <w:rsid w:val="009F4A51"/>
    <w:rsid w:val="00A300F5"/>
    <w:rsid w:val="00A553FE"/>
    <w:rsid w:val="00A72744"/>
    <w:rsid w:val="00A8079B"/>
    <w:rsid w:val="00A844DA"/>
    <w:rsid w:val="00AC3182"/>
    <w:rsid w:val="00AE6B06"/>
    <w:rsid w:val="00B0178F"/>
    <w:rsid w:val="00B77D06"/>
    <w:rsid w:val="00B83C0A"/>
    <w:rsid w:val="00B842B6"/>
    <w:rsid w:val="00B97D53"/>
    <w:rsid w:val="00BB322F"/>
    <w:rsid w:val="00BB4EF8"/>
    <w:rsid w:val="00C36313"/>
    <w:rsid w:val="00C40BE9"/>
    <w:rsid w:val="00D87A90"/>
    <w:rsid w:val="00E074D5"/>
    <w:rsid w:val="00E33A8F"/>
    <w:rsid w:val="00F845A8"/>
    <w:rsid w:val="00FF41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6E27D-9819-4AD0-B282-84E56247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2F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2F0A"/>
    <w:rPr>
      <w:sz w:val="18"/>
      <w:szCs w:val="18"/>
    </w:rPr>
  </w:style>
  <w:style w:type="paragraph" w:styleId="a4">
    <w:name w:val="footer"/>
    <w:basedOn w:val="a"/>
    <w:link w:val="Char0"/>
    <w:uiPriority w:val="99"/>
    <w:semiHidden/>
    <w:unhideWhenUsed/>
    <w:rsid w:val="00762F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2F0A"/>
    <w:rPr>
      <w:sz w:val="18"/>
      <w:szCs w:val="18"/>
    </w:rPr>
  </w:style>
  <w:style w:type="paragraph" w:styleId="a5">
    <w:name w:val="Balloon Text"/>
    <w:basedOn w:val="a"/>
    <w:link w:val="Char1"/>
    <w:uiPriority w:val="99"/>
    <w:semiHidden/>
    <w:unhideWhenUsed/>
    <w:rsid w:val="00762F0A"/>
    <w:rPr>
      <w:sz w:val="18"/>
      <w:szCs w:val="18"/>
    </w:rPr>
  </w:style>
  <w:style w:type="character" w:customStyle="1" w:styleId="Char1">
    <w:name w:val="批注框文本 Char"/>
    <w:basedOn w:val="a0"/>
    <w:link w:val="a5"/>
    <w:uiPriority w:val="99"/>
    <w:semiHidden/>
    <w:rsid w:val="00762F0A"/>
    <w:rPr>
      <w:sz w:val="18"/>
      <w:szCs w:val="18"/>
    </w:rPr>
  </w:style>
  <w:style w:type="paragraph" w:styleId="a6">
    <w:name w:val="Normal (Web)"/>
    <w:basedOn w:val="a"/>
    <w:uiPriority w:val="99"/>
    <w:semiHidden/>
    <w:unhideWhenUsed/>
    <w:rsid w:val="00582F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30678">
      <w:bodyDiv w:val="1"/>
      <w:marLeft w:val="0"/>
      <w:marRight w:val="0"/>
      <w:marTop w:val="0"/>
      <w:marBottom w:val="0"/>
      <w:divBdr>
        <w:top w:val="none" w:sz="0" w:space="0" w:color="auto"/>
        <w:left w:val="none" w:sz="0" w:space="0" w:color="auto"/>
        <w:bottom w:val="none" w:sz="0" w:space="0" w:color="auto"/>
        <w:right w:val="none" w:sz="0" w:space="0" w:color="auto"/>
      </w:divBdr>
    </w:div>
    <w:div w:id="1986423399">
      <w:bodyDiv w:val="1"/>
      <w:marLeft w:val="0"/>
      <w:marRight w:val="0"/>
      <w:marTop w:val="0"/>
      <w:marBottom w:val="0"/>
      <w:divBdr>
        <w:top w:val="none" w:sz="0" w:space="0" w:color="auto"/>
        <w:left w:val="none" w:sz="0" w:space="0" w:color="auto"/>
        <w:bottom w:val="none" w:sz="0" w:space="0" w:color="auto"/>
        <w:right w:val="none" w:sz="0" w:space="0" w:color="auto"/>
      </w:divBdr>
      <w:divsChild>
        <w:div w:id="239291345">
          <w:marLeft w:val="0"/>
          <w:marRight w:val="0"/>
          <w:marTop w:val="150"/>
          <w:marBottom w:val="225"/>
          <w:divBdr>
            <w:top w:val="none" w:sz="0" w:space="0" w:color="auto"/>
            <w:left w:val="none" w:sz="0" w:space="0" w:color="auto"/>
            <w:bottom w:val="none" w:sz="0" w:space="0" w:color="auto"/>
            <w:right w:val="none" w:sz="0" w:space="0" w:color="auto"/>
          </w:divBdr>
          <w:divsChild>
            <w:div w:id="377778136">
              <w:marLeft w:val="0"/>
              <w:marRight w:val="0"/>
              <w:marTop w:val="0"/>
              <w:marBottom w:val="225"/>
              <w:divBdr>
                <w:top w:val="none" w:sz="0" w:space="0" w:color="auto"/>
                <w:left w:val="none" w:sz="0" w:space="0" w:color="auto"/>
                <w:bottom w:val="none" w:sz="0" w:space="0" w:color="auto"/>
                <w:right w:val="none" w:sz="0" w:space="0" w:color="auto"/>
              </w:divBdr>
              <w:divsChild>
                <w:div w:id="774446553">
                  <w:marLeft w:val="0"/>
                  <w:marRight w:val="0"/>
                  <w:marTop w:val="0"/>
                  <w:marBottom w:val="0"/>
                  <w:divBdr>
                    <w:top w:val="none" w:sz="0" w:space="0" w:color="auto"/>
                    <w:left w:val="none" w:sz="0" w:space="0" w:color="auto"/>
                    <w:bottom w:val="none" w:sz="0" w:space="0" w:color="auto"/>
                    <w:right w:val="none" w:sz="0" w:space="0" w:color="auto"/>
                  </w:divBdr>
                  <w:divsChild>
                    <w:div w:id="434835686">
                      <w:marLeft w:val="0"/>
                      <w:marRight w:val="0"/>
                      <w:marTop w:val="0"/>
                      <w:marBottom w:val="180"/>
                      <w:divBdr>
                        <w:top w:val="none" w:sz="0" w:space="0" w:color="auto"/>
                        <w:left w:val="none" w:sz="0" w:space="0" w:color="auto"/>
                        <w:bottom w:val="none" w:sz="0" w:space="0" w:color="auto"/>
                        <w:right w:val="none" w:sz="0" w:space="0" w:color="auto"/>
                      </w:divBdr>
                    </w:div>
                    <w:div w:id="1151679613">
                      <w:marLeft w:val="0"/>
                      <w:marRight w:val="0"/>
                      <w:marTop w:val="0"/>
                      <w:marBottom w:val="0"/>
                      <w:divBdr>
                        <w:top w:val="none" w:sz="0" w:space="0" w:color="auto"/>
                        <w:left w:val="none" w:sz="0" w:space="0" w:color="auto"/>
                        <w:bottom w:val="none" w:sz="0" w:space="0" w:color="auto"/>
                        <w:right w:val="none" w:sz="0" w:space="0" w:color="auto"/>
                      </w:divBdr>
                    </w:div>
                  </w:divsChild>
                </w:div>
                <w:div w:id="580792314">
                  <w:marLeft w:val="0"/>
                  <w:marRight w:val="0"/>
                  <w:marTop w:val="0"/>
                  <w:marBottom w:val="0"/>
                  <w:divBdr>
                    <w:top w:val="none" w:sz="0" w:space="0" w:color="auto"/>
                    <w:left w:val="none" w:sz="0" w:space="0" w:color="auto"/>
                    <w:bottom w:val="none" w:sz="0" w:space="0" w:color="auto"/>
                    <w:right w:val="none" w:sz="0" w:space="0" w:color="auto"/>
                  </w:divBdr>
                </w:div>
              </w:divsChild>
            </w:div>
            <w:div w:id="406148317">
              <w:marLeft w:val="0"/>
              <w:marRight w:val="0"/>
              <w:marTop w:val="0"/>
              <w:marBottom w:val="225"/>
              <w:divBdr>
                <w:top w:val="none" w:sz="0" w:space="0" w:color="auto"/>
                <w:left w:val="none" w:sz="0" w:space="0" w:color="auto"/>
                <w:bottom w:val="none" w:sz="0" w:space="0" w:color="auto"/>
                <w:right w:val="none" w:sz="0" w:space="0" w:color="auto"/>
              </w:divBdr>
              <w:divsChild>
                <w:div w:id="1832672117">
                  <w:marLeft w:val="0"/>
                  <w:marRight w:val="0"/>
                  <w:marTop w:val="0"/>
                  <w:marBottom w:val="0"/>
                  <w:divBdr>
                    <w:top w:val="none" w:sz="0" w:space="0" w:color="auto"/>
                    <w:left w:val="none" w:sz="0" w:space="0" w:color="auto"/>
                    <w:bottom w:val="none" w:sz="0" w:space="0" w:color="auto"/>
                    <w:right w:val="none" w:sz="0" w:space="0" w:color="auto"/>
                  </w:divBdr>
                </w:div>
                <w:div w:id="948313227">
                  <w:marLeft w:val="0"/>
                  <w:marRight w:val="0"/>
                  <w:marTop w:val="0"/>
                  <w:marBottom w:val="0"/>
                  <w:divBdr>
                    <w:top w:val="none" w:sz="0" w:space="0" w:color="auto"/>
                    <w:left w:val="none" w:sz="0" w:space="0" w:color="auto"/>
                    <w:bottom w:val="none" w:sz="0" w:space="0" w:color="auto"/>
                    <w:right w:val="none" w:sz="0" w:space="0" w:color="auto"/>
                  </w:divBdr>
                </w:div>
                <w:div w:id="47532517">
                  <w:marLeft w:val="0"/>
                  <w:marRight w:val="0"/>
                  <w:marTop w:val="0"/>
                  <w:marBottom w:val="0"/>
                  <w:divBdr>
                    <w:top w:val="none" w:sz="0" w:space="0" w:color="auto"/>
                    <w:left w:val="none" w:sz="0" w:space="0" w:color="auto"/>
                    <w:bottom w:val="none" w:sz="0" w:space="0" w:color="auto"/>
                    <w:right w:val="none" w:sz="0" w:space="0" w:color="auto"/>
                  </w:divBdr>
                </w:div>
                <w:div w:id="2098938960">
                  <w:marLeft w:val="0"/>
                  <w:marRight w:val="0"/>
                  <w:marTop w:val="0"/>
                  <w:marBottom w:val="0"/>
                  <w:divBdr>
                    <w:top w:val="none" w:sz="0" w:space="0" w:color="auto"/>
                    <w:left w:val="none" w:sz="0" w:space="0" w:color="auto"/>
                    <w:bottom w:val="none" w:sz="0" w:space="0" w:color="auto"/>
                    <w:right w:val="none" w:sz="0" w:space="0" w:color="auto"/>
                  </w:divBdr>
                </w:div>
                <w:div w:id="1273778916">
                  <w:marLeft w:val="0"/>
                  <w:marRight w:val="0"/>
                  <w:marTop w:val="0"/>
                  <w:marBottom w:val="0"/>
                  <w:divBdr>
                    <w:top w:val="none" w:sz="0" w:space="0" w:color="auto"/>
                    <w:left w:val="none" w:sz="0" w:space="0" w:color="auto"/>
                    <w:bottom w:val="none" w:sz="0" w:space="0" w:color="auto"/>
                    <w:right w:val="none" w:sz="0" w:space="0" w:color="auto"/>
                  </w:divBdr>
                </w:div>
              </w:divsChild>
            </w:div>
            <w:div w:id="1104377271">
              <w:marLeft w:val="0"/>
              <w:marRight w:val="0"/>
              <w:marTop w:val="0"/>
              <w:marBottom w:val="0"/>
              <w:divBdr>
                <w:top w:val="none" w:sz="0" w:space="0" w:color="auto"/>
                <w:left w:val="none" w:sz="0" w:space="0" w:color="auto"/>
                <w:bottom w:val="none" w:sz="0" w:space="0" w:color="auto"/>
                <w:right w:val="none" w:sz="0" w:space="0" w:color="auto"/>
              </w:divBdr>
            </w:div>
          </w:divsChild>
        </w:div>
        <w:div w:id="640774418">
          <w:marLeft w:val="0"/>
          <w:marRight w:val="0"/>
          <w:marTop w:val="150"/>
          <w:marBottom w:val="225"/>
          <w:divBdr>
            <w:top w:val="none" w:sz="0" w:space="0" w:color="auto"/>
            <w:left w:val="none" w:sz="0" w:space="0" w:color="auto"/>
            <w:bottom w:val="none" w:sz="0" w:space="0" w:color="auto"/>
            <w:right w:val="none" w:sz="0" w:space="0" w:color="auto"/>
          </w:divBdr>
          <w:divsChild>
            <w:div w:id="176777089">
              <w:marLeft w:val="0"/>
              <w:marRight w:val="0"/>
              <w:marTop w:val="0"/>
              <w:marBottom w:val="0"/>
              <w:divBdr>
                <w:top w:val="none" w:sz="0" w:space="0" w:color="auto"/>
                <w:left w:val="none" w:sz="0" w:space="0" w:color="auto"/>
                <w:bottom w:val="none" w:sz="0" w:space="0" w:color="auto"/>
                <w:right w:val="none" w:sz="0" w:space="0" w:color="auto"/>
              </w:divBdr>
              <w:divsChild>
                <w:div w:id="1609504118">
                  <w:marLeft w:val="0"/>
                  <w:marRight w:val="0"/>
                  <w:marTop w:val="0"/>
                  <w:marBottom w:val="300"/>
                  <w:divBdr>
                    <w:top w:val="none" w:sz="0" w:space="0" w:color="auto"/>
                    <w:left w:val="none" w:sz="0" w:space="0" w:color="auto"/>
                    <w:bottom w:val="single" w:sz="12" w:space="15" w:color="1C92E6"/>
                    <w:right w:val="none" w:sz="0" w:space="0" w:color="auto"/>
                  </w:divBdr>
                </w:div>
                <w:div w:id="262038402">
                  <w:marLeft w:val="0"/>
                  <w:marRight w:val="0"/>
                  <w:marTop w:val="0"/>
                  <w:marBottom w:val="0"/>
                  <w:divBdr>
                    <w:top w:val="none" w:sz="0" w:space="0" w:color="auto"/>
                    <w:left w:val="none" w:sz="0" w:space="0" w:color="auto"/>
                    <w:bottom w:val="none" w:sz="0" w:space="0" w:color="auto"/>
                    <w:right w:val="none" w:sz="0" w:space="0" w:color="auto"/>
                  </w:divBdr>
                </w:div>
              </w:divsChild>
            </w:div>
            <w:div w:id="216165473">
              <w:marLeft w:val="0"/>
              <w:marRight w:val="0"/>
              <w:marTop w:val="0"/>
              <w:marBottom w:val="0"/>
              <w:divBdr>
                <w:top w:val="none" w:sz="0" w:space="0" w:color="auto"/>
                <w:left w:val="none" w:sz="0" w:space="0" w:color="auto"/>
                <w:bottom w:val="none" w:sz="0" w:space="0" w:color="auto"/>
                <w:right w:val="none" w:sz="0" w:space="0" w:color="auto"/>
              </w:divBdr>
              <w:divsChild>
                <w:div w:id="1895968400">
                  <w:marLeft w:val="0"/>
                  <w:marRight w:val="0"/>
                  <w:marTop w:val="0"/>
                  <w:marBottom w:val="300"/>
                  <w:divBdr>
                    <w:top w:val="none" w:sz="0" w:space="0" w:color="auto"/>
                    <w:left w:val="none" w:sz="0" w:space="0" w:color="auto"/>
                    <w:bottom w:val="single" w:sz="12" w:space="15" w:color="1C92E6"/>
                    <w:right w:val="none" w:sz="0" w:space="0" w:color="auto"/>
                  </w:divBdr>
                </w:div>
                <w:div w:id="1706784233">
                  <w:marLeft w:val="0"/>
                  <w:marRight w:val="0"/>
                  <w:marTop w:val="0"/>
                  <w:marBottom w:val="0"/>
                  <w:divBdr>
                    <w:top w:val="none" w:sz="0" w:space="0" w:color="auto"/>
                    <w:left w:val="none" w:sz="0" w:space="0" w:color="auto"/>
                    <w:bottom w:val="none" w:sz="0" w:space="0" w:color="auto"/>
                    <w:right w:val="none" w:sz="0" w:space="0" w:color="auto"/>
                  </w:divBdr>
                  <w:divsChild>
                    <w:div w:id="372772581">
                      <w:marLeft w:val="0"/>
                      <w:marRight w:val="0"/>
                      <w:marTop w:val="0"/>
                      <w:marBottom w:val="0"/>
                      <w:divBdr>
                        <w:top w:val="none" w:sz="0" w:space="0" w:color="auto"/>
                        <w:left w:val="none" w:sz="0" w:space="0" w:color="auto"/>
                        <w:bottom w:val="none" w:sz="0" w:space="0" w:color="auto"/>
                        <w:right w:val="none" w:sz="0" w:space="0" w:color="auto"/>
                      </w:divBdr>
                      <w:divsChild>
                        <w:div w:id="1319991833">
                          <w:marLeft w:val="0"/>
                          <w:marRight w:val="0"/>
                          <w:marTop w:val="0"/>
                          <w:marBottom w:val="0"/>
                          <w:divBdr>
                            <w:top w:val="none" w:sz="0" w:space="0" w:color="auto"/>
                            <w:left w:val="none" w:sz="0" w:space="0" w:color="auto"/>
                            <w:bottom w:val="none" w:sz="0" w:space="0" w:color="auto"/>
                            <w:right w:val="none" w:sz="0" w:space="0" w:color="auto"/>
                          </w:divBdr>
                        </w:div>
                        <w:div w:id="1759477759">
                          <w:marLeft w:val="0"/>
                          <w:marRight w:val="0"/>
                          <w:marTop w:val="0"/>
                          <w:marBottom w:val="0"/>
                          <w:divBdr>
                            <w:top w:val="none" w:sz="0" w:space="0" w:color="auto"/>
                            <w:left w:val="none" w:sz="0" w:space="0" w:color="auto"/>
                            <w:bottom w:val="none" w:sz="0" w:space="0" w:color="auto"/>
                            <w:right w:val="none" w:sz="0" w:space="0" w:color="auto"/>
                          </w:divBdr>
                          <w:divsChild>
                            <w:div w:id="852962350">
                              <w:marLeft w:val="0"/>
                              <w:marRight w:val="0"/>
                              <w:marTop w:val="0"/>
                              <w:marBottom w:val="0"/>
                              <w:divBdr>
                                <w:top w:val="none" w:sz="0" w:space="0" w:color="auto"/>
                                <w:left w:val="none" w:sz="0" w:space="0" w:color="auto"/>
                                <w:bottom w:val="none" w:sz="0" w:space="0" w:color="auto"/>
                                <w:right w:val="none" w:sz="0" w:space="0" w:color="auto"/>
                              </w:divBdr>
                            </w:div>
                            <w:div w:id="1524320882">
                              <w:marLeft w:val="0"/>
                              <w:marRight w:val="0"/>
                              <w:marTop w:val="0"/>
                              <w:marBottom w:val="0"/>
                              <w:divBdr>
                                <w:top w:val="none" w:sz="0" w:space="0" w:color="auto"/>
                                <w:left w:val="none" w:sz="0" w:space="0" w:color="auto"/>
                                <w:bottom w:val="none" w:sz="0" w:space="0" w:color="auto"/>
                                <w:right w:val="none" w:sz="0" w:space="0" w:color="auto"/>
                              </w:divBdr>
                              <w:divsChild>
                                <w:div w:id="2052879755">
                                  <w:marLeft w:val="0"/>
                                  <w:marRight w:val="0"/>
                                  <w:marTop w:val="0"/>
                                  <w:marBottom w:val="0"/>
                                  <w:divBdr>
                                    <w:top w:val="none" w:sz="0" w:space="0" w:color="auto"/>
                                    <w:left w:val="none" w:sz="0" w:space="0" w:color="auto"/>
                                    <w:bottom w:val="none" w:sz="0" w:space="0" w:color="auto"/>
                                    <w:right w:val="none" w:sz="0" w:space="0" w:color="auto"/>
                                  </w:divBdr>
                                </w:div>
                                <w:div w:id="83429064">
                                  <w:marLeft w:val="0"/>
                                  <w:marRight w:val="0"/>
                                  <w:marTop w:val="0"/>
                                  <w:marBottom w:val="0"/>
                                  <w:divBdr>
                                    <w:top w:val="none" w:sz="0" w:space="0" w:color="auto"/>
                                    <w:left w:val="none" w:sz="0" w:space="0" w:color="auto"/>
                                    <w:bottom w:val="none" w:sz="0" w:space="0" w:color="auto"/>
                                    <w:right w:val="none" w:sz="0" w:space="0" w:color="auto"/>
                                  </w:divBdr>
                                </w:div>
                                <w:div w:id="694812981">
                                  <w:marLeft w:val="0"/>
                                  <w:marRight w:val="0"/>
                                  <w:marTop w:val="0"/>
                                  <w:marBottom w:val="0"/>
                                  <w:divBdr>
                                    <w:top w:val="none" w:sz="0" w:space="0" w:color="auto"/>
                                    <w:left w:val="none" w:sz="0" w:space="0" w:color="auto"/>
                                    <w:bottom w:val="none" w:sz="0" w:space="0" w:color="auto"/>
                                    <w:right w:val="none" w:sz="0" w:space="0" w:color="auto"/>
                                  </w:divBdr>
                                </w:div>
                                <w:div w:id="1170679475">
                                  <w:marLeft w:val="0"/>
                                  <w:marRight w:val="0"/>
                                  <w:marTop w:val="0"/>
                                  <w:marBottom w:val="0"/>
                                  <w:divBdr>
                                    <w:top w:val="none" w:sz="0" w:space="0" w:color="auto"/>
                                    <w:left w:val="none" w:sz="0" w:space="0" w:color="auto"/>
                                    <w:bottom w:val="none" w:sz="0" w:space="0" w:color="auto"/>
                                    <w:right w:val="none" w:sz="0" w:space="0" w:color="auto"/>
                                  </w:divBdr>
                                </w:div>
                                <w:div w:id="589395161">
                                  <w:marLeft w:val="0"/>
                                  <w:marRight w:val="0"/>
                                  <w:marTop w:val="0"/>
                                  <w:marBottom w:val="0"/>
                                  <w:divBdr>
                                    <w:top w:val="none" w:sz="0" w:space="0" w:color="auto"/>
                                    <w:left w:val="none" w:sz="0" w:space="0" w:color="auto"/>
                                    <w:bottom w:val="none" w:sz="0" w:space="0" w:color="auto"/>
                                    <w:right w:val="none" w:sz="0" w:space="0" w:color="auto"/>
                                  </w:divBdr>
                                </w:div>
                              </w:divsChild>
                            </w:div>
                            <w:div w:id="349993202">
                              <w:marLeft w:val="0"/>
                              <w:marRight w:val="0"/>
                              <w:marTop w:val="0"/>
                              <w:marBottom w:val="0"/>
                              <w:divBdr>
                                <w:top w:val="none" w:sz="0" w:space="0" w:color="auto"/>
                                <w:left w:val="none" w:sz="0" w:space="0" w:color="auto"/>
                                <w:bottom w:val="none" w:sz="0" w:space="0" w:color="auto"/>
                                <w:right w:val="none" w:sz="0" w:space="0" w:color="auto"/>
                              </w:divBdr>
                            </w:div>
                            <w:div w:id="2107996835">
                              <w:marLeft w:val="0"/>
                              <w:marRight w:val="0"/>
                              <w:marTop w:val="0"/>
                              <w:marBottom w:val="0"/>
                              <w:divBdr>
                                <w:top w:val="none" w:sz="0" w:space="0" w:color="auto"/>
                                <w:left w:val="none" w:sz="0" w:space="0" w:color="auto"/>
                                <w:bottom w:val="none" w:sz="0" w:space="0" w:color="auto"/>
                                <w:right w:val="none" w:sz="0" w:space="0" w:color="auto"/>
                              </w:divBdr>
                            </w:div>
                            <w:div w:id="17122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33945">
              <w:marLeft w:val="0"/>
              <w:marRight w:val="0"/>
              <w:marTop w:val="0"/>
              <w:marBottom w:val="0"/>
              <w:divBdr>
                <w:top w:val="none" w:sz="0" w:space="0" w:color="auto"/>
                <w:left w:val="none" w:sz="0" w:space="0" w:color="auto"/>
                <w:bottom w:val="none" w:sz="0" w:space="0" w:color="auto"/>
                <w:right w:val="none" w:sz="0" w:space="0" w:color="auto"/>
              </w:divBdr>
              <w:divsChild>
                <w:div w:id="1915503855">
                  <w:marLeft w:val="0"/>
                  <w:marRight w:val="0"/>
                  <w:marTop w:val="0"/>
                  <w:marBottom w:val="300"/>
                  <w:divBdr>
                    <w:top w:val="none" w:sz="0" w:space="0" w:color="auto"/>
                    <w:left w:val="none" w:sz="0" w:space="0" w:color="auto"/>
                    <w:bottom w:val="single" w:sz="12" w:space="15" w:color="1C92E6"/>
                    <w:right w:val="none" w:sz="0" w:space="0" w:color="auto"/>
                  </w:divBdr>
                </w:div>
                <w:div w:id="1337725793">
                  <w:marLeft w:val="0"/>
                  <w:marRight w:val="0"/>
                  <w:marTop w:val="0"/>
                  <w:marBottom w:val="0"/>
                  <w:divBdr>
                    <w:top w:val="none" w:sz="0" w:space="0" w:color="auto"/>
                    <w:left w:val="none" w:sz="0" w:space="0" w:color="auto"/>
                    <w:bottom w:val="none" w:sz="0" w:space="0" w:color="auto"/>
                    <w:right w:val="none" w:sz="0" w:space="0" w:color="auto"/>
                  </w:divBdr>
                </w:div>
              </w:divsChild>
            </w:div>
            <w:div w:id="767703512">
              <w:marLeft w:val="0"/>
              <w:marRight w:val="0"/>
              <w:marTop w:val="0"/>
              <w:marBottom w:val="0"/>
              <w:divBdr>
                <w:top w:val="none" w:sz="0" w:space="0" w:color="auto"/>
                <w:left w:val="none" w:sz="0" w:space="0" w:color="auto"/>
                <w:bottom w:val="none" w:sz="0" w:space="0" w:color="auto"/>
                <w:right w:val="none" w:sz="0" w:space="0" w:color="auto"/>
              </w:divBdr>
              <w:divsChild>
                <w:div w:id="95366173">
                  <w:marLeft w:val="0"/>
                  <w:marRight w:val="0"/>
                  <w:marTop w:val="0"/>
                  <w:marBottom w:val="300"/>
                  <w:divBdr>
                    <w:top w:val="none" w:sz="0" w:space="0" w:color="auto"/>
                    <w:left w:val="none" w:sz="0" w:space="0" w:color="auto"/>
                    <w:bottom w:val="single" w:sz="12" w:space="15" w:color="1C92E6"/>
                    <w:right w:val="none" w:sz="0" w:space="0" w:color="auto"/>
                  </w:divBdr>
                </w:div>
                <w:div w:id="169376024">
                  <w:marLeft w:val="0"/>
                  <w:marRight w:val="0"/>
                  <w:marTop w:val="0"/>
                  <w:marBottom w:val="0"/>
                  <w:divBdr>
                    <w:top w:val="none" w:sz="0" w:space="0" w:color="auto"/>
                    <w:left w:val="none" w:sz="0" w:space="0" w:color="auto"/>
                    <w:bottom w:val="none" w:sz="0" w:space="0" w:color="auto"/>
                    <w:right w:val="none" w:sz="0" w:space="0" w:color="auto"/>
                  </w:divBdr>
                </w:div>
              </w:divsChild>
            </w:div>
            <w:div w:id="773089379">
              <w:marLeft w:val="0"/>
              <w:marRight w:val="0"/>
              <w:marTop w:val="0"/>
              <w:marBottom w:val="0"/>
              <w:divBdr>
                <w:top w:val="none" w:sz="0" w:space="0" w:color="auto"/>
                <w:left w:val="none" w:sz="0" w:space="0" w:color="auto"/>
                <w:bottom w:val="none" w:sz="0" w:space="0" w:color="auto"/>
                <w:right w:val="none" w:sz="0" w:space="0" w:color="auto"/>
              </w:divBdr>
              <w:divsChild>
                <w:div w:id="431901565">
                  <w:marLeft w:val="0"/>
                  <w:marRight w:val="0"/>
                  <w:marTop w:val="0"/>
                  <w:marBottom w:val="300"/>
                  <w:divBdr>
                    <w:top w:val="none" w:sz="0" w:space="0" w:color="auto"/>
                    <w:left w:val="none" w:sz="0" w:space="0" w:color="auto"/>
                    <w:bottom w:val="single" w:sz="12" w:space="15" w:color="1C92E6"/>
                    <w:right w:val="none" w:sz="0" w:space="0" w:color="auto"/>
                  </w:divBdr>
                </w:div>
                <w:div w:id="892277789">
                  <w:marLeft w:val="0"/>
                  <w:marRight w:val="0"/>
                  <w:marTop w:val="0"/>
                  <w:marBottom w:val="0"/>
                  <w:divBdr>
                    <w:top w:val="none" w:sz="0" w:space="0" w:color="auto"/>
                    <w:left w:val="none" w:sz="0" w:space="0" w:color="auto"/>
                    <w:bottom w:val="none" w:sz="0" w:space="0" w:color="auto"/>
                    <w:right w:val="none" w:sz="0" w:space="0" w:color="auto"/>
                  </w:divBdr>
                </w:div>
              </w:divsChild>
            </w:div>
            <w:div w:id="1884636476">
              <w:marLeft w:val="0"/>
              <w:marRight w:val="0"/>
              <w:marTop w:val="0"/>
              <w:marBottom w:val="0"/>
              <w:divBdr>
                <w:top w:val="none" w:sz="0" w:space="0" w:color="auto"/>
                <w:left w:val="none" w:sz="0" w:space="0" w:color="auto"/>
                <w:bottom w:val="none" w:sz="0" w:space="0" w:color="auto"/>
                <w:right w:val="none" w:sz="0" w:space="0" w:color="auto"/>
              </w:divBdr>
              <w:divsChild>
                <w:div w:id="1344212549">
                  <w:marLeft w:val="0"/>
                  <w:marRight w:val="0"/>
                  <w:marTop w:val="0"/>
                  <w:marBottom w:val="300"/>
                  <w:divBdr>
                    <w:top w:val="none" w:sz="0" w:space="0" w:color="auto"/>
                    <w:left w:val="none" w:sz="0" w:space="0" w:color="auto"/>
                    <w:bottom w:val="single" w:sz="12" w:space="15" w:color="1C92E6"/>
                    <w:right w:val="none" w:sz="0" w:space="0" w:color="auto"/>
                  </w:divBdr>
                </w:div>
                <w:div w:id="1594321376">
                  <w:marLeft w:val="0"/>
                  <w:marRight w:val="0"/>
                  <w:marTop w:val="0"/>
                  <w:marBottom w:val="0"/>
                  <w:divBdr>
                    <w:top w:val="none" w:sz="0" w:space="0" w:color="auto"/>
                    <w:left w:val="none" w:sz="0" w:space="0" w:color="auto"/>
                    <w:bottom w:val="none" w:sz="0" w:space="0" w:color="auto"/>
                    <w:right w:val="none" w:sz="0" w:space="0" w:color="auto"/>
                  </w:divBdr>
                  <w:divsChild>
                    <w:div w:id="690884688">
                      <w:marLeft w:val="0"/>
                      <w:marRight w:val="0"/>
                      <w:marTop w:val="0"/>
                      <w:marBottom w:val="0"/>
                      <w:divBdr>
                        <w:top w:val="none" w:sz="0" w:space="0" w:color="auto"/>
                        <w:left w:val="none" w:sz="0" w:space="0" w:color="auto"/>
                        <w:bottom w:val="none" w:sz="0" w:space="0" w:color="auto"/>
                        <w:right w:val="none" w:sz="0" w:space="0" w:color="auto"/>
                      </w:divBdr>
                      <w:divsChild>
                        <w:div w:id="682125617">
                          <w:marLeft w:val="0"/>
                          <w:marRight w:val="0"/>
                          <w:marTop w:val="0"/>
                          <w:marBottom w:val="0"/>
                          <w:divBdr>
                            <w:top w:val="none" w:sz="0" w:space="0" w:color="auto"/>
                            <w:left w:val="none" w:sz="0" w:space="0" w:color="auto"/>
                            <w:bottom w:val="none" w:sz="0" w:space="0" w:color="auto"/>
                            <w:right w:val="none" w:sz="0" w:space="0" w:color="auto"/>
                          </w:divBdr>
                          <w:divsChild>
                            <w:div w:id="681013397">
                              <w:marLeft w:val="0"/>
                              <w:marRight w:val="0"/>
                              <w:marTop w:val="0"/>
                              <w:marBottom w:val="0"/>
                              <w:divBdr>
                                <w:top w:val="none" w:sz="0" w:space="0" w:color="auto"/>
                                <w:left w:val="none" w:sz="0" w:space="0" w:color="auto"/>
                                <w:bottom w:val="none" w:sz="0" w:space="0" w:color="auto"/>
                                <w:right w:val="none" w:sz="0" w:space="0" w:color="auto"/>
                              </w:divBdr>
                              <w:divsChild>
                                <w:div w:id="880359692">
                                  <w:marLeft w:val="0"/>
                                  <w:marRight w:val="0"/>
                                  <w:marTop w:val="0"/>
                                  <w:marBottom w:val="0"/>
                                  <w:divBdr>
                                    <w:top w:val="none" w:sz="0" w:space="0" w:color="auto"/>
                                    <w:left w:val="none" w:sz="0" w:space="0" w:color="auto"/>
                                    <w:bottom w:val="none" w:sz="0" w:space="0" w:color="auto"/>
                                    <w:right w:val="none" w:sz="0" w:space="0" w:color="auto"/>
                                  </w:divBdr>
                                  <w:divsChild>
                                    <w:div w:id="1002515241">
                                      <w:marLeft w:val="0"/>
                                      <w:marRight w:val="0"/>
                                      <w:marTop w:val="0"/>
                                      <w:marBottom w:val="0"/>
                                      <w:divBdr>
                                        <w:top w:val="none" w:sz="0" w:space="0" w:color="auto"/>
                                        <w:left w:val="none" w:sz="0" w:space="0" w:color="auto"/>
                                        <w:bottom w:val="none" w:sz="0" w:space="0" w:color="auto"/>
                                        <w:right w:val="none" w:sz="0" w:space="0" w:color="auto"/>
                                      </w:divBdr>
                                      <w:divsChild>
                                        <w:div w:id="890771884">
                                          <w:marLeft w:val="0"/>
                                          <w:marRight w:val="0"/>
                                          <w:marTop w:val="0"/>
                                          <w:marBottom w:val="0"/>
                                          <w:divBdr>
                                            <w:top w:val="none" w:sz="0" w:space="0" w:color="auto"/>
                                            <w:left w:val="none" w:sz="0" w:space="0" w:color="auto"/>
                                            <w:bottom w:val="none" w:sz="0" w:space="0" w:color="auto"/>
                                            <w:right w:val="none" w:sz="0" w:space="0" w:color="auto"/>
                                          </w:divBdr>
                                          <w:divsChild>
                                            <w:div w:id="1130902508">
                                              <w:marLeft w:val="0"/>
                                              <w:marRight w:val="0"/>
                                              <w:marTop w:val="0"/>
                                              <w:marBottom w:val="0"/>
                                              <w:divBdr>
                                                <w:top w:val="none" w:sz="0" w:space="0" w:color="auto"/>
                                                <w:left w:val="none" w:sz="0" w:space="0" w:color="auto"/>
                                                <w:bottom w:val="none" w:sz="0" w:space="0" w:color="auto"/>
                                                <w:right w:val="none" w:sz="0" w:space="0" w:color="auto"/>
                                              </w:divBdr>
                                              <w:divsChild>
                                                <w:div w:id="1841577937">
                                                  <w:marLeft w:val="0"/>
                                                  <w:marRight w:val="0"/>
                                                  <w:marTop w:val="0"/>
                                                  <w:marBottom w:val="0"/>
                                                  <w:divBdr>
                                                    <w:top w:val="none" w:sz="0" w:space="0" w:color="auto"/>
                                                    <w:left w:val="none" w:sz="0" w:space="0" w:color="auto"/>
                                                    <w:bottom w:val="none" w:sz="0" w:space="0" w:color="auto"/>
                                                    <w:right w:val="none" w:sz="0" w:space="0" w:color="auto"/>
                                                  </w:divBdr>
                                                </w:div>
                                              </w:divsChild>
                                            </w:div>
                                            <w:div w:id="983392598">
                                              <w:marLeft w:val="0"/>
                                              <w:marRight w:val="0"/>
                                              <w:marTop w:val="0"/>
                                              <w:marBottom w:val="0"/>
                                              <w:divBdr>
                                                <w:top w:val="none" w:sz="0" w:space="0" w:color="auto"/>
                                                <w:left w:val="none" w:sz="0" w:space="0" w:color="auto"/>
                                                <w:bottom w:val="none" w:sz="0" w:space="0" w:color="auto"/>
                                                <w:right w:val="none" w:sz="0" w:space="0" w:color="auto"/>
                                              </w:divBdr>
                                              <w:divsChild>
                                                <w:div w:id="20680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1586">
                                          <w:marLeft w:val="0"/>
                                          <w:marRight w:val="0"/>
                                          <w:marTop w:val="0"/>
                                          <w:marBottom w:val="0"/>
                                          <w:divBdr>
                                            <w:top w:val="none" w:sz="0" w:space="0" w:color="auto"/>
                                            <w:left w:val="none" w:sz="0" w:space="0" w:color="auto"/>
                                            <w:bottom w:val="none" w:sz="0" w:space="0" w:color="auto"/>
                                            <w:right w:val="none" w:sz="0" w:space="0" w:color="auto"/>
                                          </w:divBdr>
                                          <w:divsChild>
                                            <w:div w:id="18162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4499">
                                      <w:marLeft w:val="0"/>
                                      <w:marRight w:val="0"/>
                                      <w:marTop w:val="0"/>
                                      <w:marBottom w:val="0"/>
                                      <w:divBdr>
                                        <w:top w:val="none" w:sz="0" w:space="0" w:color="auto"/>
                                        <w:left w:val="none" w:sz="0" w:space="0" w:color="auto"/>
                                        <w:bottom w:val="none" w:sz="0" w:space="0" w:color="auto"/>
                                        <w:right w:val="none" w:sz="0" w:space="0" w:color="auto"/>
                                      </w:divBdr>
                                    </w:div>
                                    <w:div w:id="6604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40434">
                              <w:marLeft w:val="0"/>
                              <w:marRight w:val="0"/>
                              <w:marTop w:val="0"/>
                              <w:marBottom w:val="0"/>
                              <w:divBdr>
                                <w:top w:val="none" w:sz="0" w:space="0" w:color="auto"/>
                                <w:left w:val="none" w:sz="0" w:space="0" w:color="auto"/>
                                <w:bottom w:val="none" w:sz="0" w:space="0" w:color="auto"/>
                                <w:right w:val="none" w:sz="0" w:space="0" w:color="auto"/>
                              </w:divBdr>
                              <w:divsChild>
                                <w:div w:id="943077135">
                                  <w:marLeft w:val="0"/>
                                  <w:marRight w:val="75"/>
                                  <w:marTop w:val="0"/>
                                  <w:marBottom w:val="0"/>
                                  <w:divBdr>
                                    <w:top w:val="none" w:sz="0" w:space="0" w:color="auto"/>
                                    <w:left w:val="none" w:sz="0" w:space="0" w:color="auto"/>
                                    <w:bottom w:val="none" w:sz="0" w:space="0" w:color="auto"/>
                                    <w:right w:val="none" w:sz="0" w:space="0" w:color="auto"/>
                                  </w:divBdr>
                                  <w:divsChild>
                                    <w:div w:id="490566412">
                                      <w:marLeft w:val="0"/>
                                      <w:marRight w:val="0"/>
                                      <w:marTop w:val="0"/>
                                      <w:marBottom w:val="0"/>
                                      <w:divBdr>
                                        <w:top w:val="none" w:sz="0" w:space="0" w:color="auto"/>
                                        <w:left w:val="none" w:sz="0" w:space="0" w:color="auto"/>
                                        <w:bottom w:val="none" w:sz="0" w:space="0" w:color="auto"/>
                                        <w:right w:val="none" w:sz="0" w:space="0" w:color="auto"/>
                                      </w:divBdr>
                                    </w:div>
                                  </w:divsChild>
                                </w:div>
                                <w:div w:id="251165615">
                                  <w:marLeft w:val="0"/>
                                  <w:marRight w:val="75"/>
                                  <w:marTop w:val="0"/>
                                  <w:marBottom w:val="0"/>
                                  <w:divBdr>
                                    <w:top w:val="none" w:sz="0" w:space="0" w:color="auto"/>
                                    <w:left w:val="none" w:sz="0" w:space="0" w:color="auto"/>
                                    <w:bottom w:val="none" w:sz="0" w:space="0" w:color="auto"/>
                                    <w:right w:val="none" w:sz="0" w:space="0" w:color="auto"/>
                                  </w:divBdr>
                                  <w:divsChild>
                                    <w:div w:id="1414088562">
                                      <w:marLeft w:val="0"/>
                                      <w:marRight w:val="0"/>
                                      <w:marTop w:val="0"/>
                                      <w:marBottom w:val="0"/>
                                      <w:divBdr>
                                        <w:top w:val="none" w:sz="0" w:space="0" w:color="auto"/>
                                        <w:left w:val="none" w:sz="0" w:space="0" w:color="auto"/>
                                        <w:bottom w:val="none" w:sz="0" w:space="0" w:color="auto"/>
                                        <w:right w:val="none" w:sz="0" w:space="0" w:color="auto"/>
                                      </w:divBdr>
                                    </w:div>
                                  </w:divsChild>
                                </w:div>
                                <w:div w:id="1014770277">
                                  <w:marLeft w:val="0"/>
                                  <w:marRight w:val="75"/>
                                  <w:marTop w:val="0"/>
                                  <w:marBottom w:val="0"/>
                                  <w:divBdr>
                                    <w:top w:val="none" w:sz="0" w:space="0" w:color="auto"/>
                                    <w:left w:val="none" w:sz="0" w:space="0" w:color="auto"/>
                                    <w:bottom w:val="none" w:sz="0" w:space="0" w:color="auto"/>
                                    <w:right w:val="none" w:sz="0" w:space="0" w:color="auto"/>
                                  </w:divBdr>
                                  <w:divsChild>
                                    <w:div w:id="465778056">
                                      <w:marLeft w:val="0"/>
                                      <w:marRight w:val="0"/>
                                      <w:marTop w:val="0"/>
                                      <w:marBottom w:val="0"/>
                                      <w:divBdr>
                                        <w:top w:val="none" w:sz="0" w:space="0" w:color="auto"/>
                                        <w:left w:val="none" w:sz="0" w:space="0" w:color="auto"/>
                                        <w:bottom w:val="none" w:sz="0" w:space="0" w:color="auto"/>
                                        <w:right w:val="none" w:sz="0" w:space="0" w:color="auto"/>
                                      </w:divBdr>
                                    </w:div>
                                  </w:divsChild>
                                </w:div>
                                <w:div w:id="387650431">
                                  <w:marLeft w:val="0"/>
                                  <w:marRight w:val="75"/>
                                  <w:marTop w:val="0"/>
                                  <w:marBottom w:val="0"/>
                                  <w:divBdr>
                                    <w:top w:val="none" w:sz="0" w:space="0" w:color="auto"/>
                                    <w:left w:val="none" w:sz="0" w:space="0" w:color="auto"/>
                                    <w:bottom w:val="none" w:sz="0" w:space="0" w:color="auto"/>
                                    <w:right w:val="none" w:sz="0" w:space="0" w:color="auto"/>
                                  </w:divBdr>
                                  <w:divsChild>
                                    <w:div w:id="2096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李颖政协</dc:creator>
  <cp:lastModifiedBy>DELL</cp:lastModifiedBy>
  <cp:revision>11</cp:revision>
  <dcterms:created xsi:type="dcterms:W3CDTF">2025-09-23T01:23:00Z</dcterms:created>
  <dcterms:modified xsi:type="dcterms:W3CDTF">2025-09-25T08:09:00Z</dcterms:modified>
</cp:coreProperties>
</file>